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27152" w14:textId="713638B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w:t>
      </w:r>
      <w:r w:rsidR="00F01175">
        <w:rPr>
          <w:noProof w:val="0"/>
          <w:sz w:val="24"/>
          <w:szCs w:val="24"/>
        </w:rPr>
        <w:t>3</w:t>
      </w:r>
      <w:r w:rsidRPr="00B266B0">
        <w:rPr>
          <w:noProof w:val="0"/>
          <w:sz w:val="24"/>
          <w:szCs w:val="24"/>
        </w:rPr>
        <w:t xml:space="preserve"> Meeting #</w:t>
      </w:r>
      <w:r w:rsidR="009B07CD">
        <w:rPr>
          <w:noProof w:val="0"/>
          <w:sz w:val="24"/>
          <w:szCs w:val="24"/>
        </w:rPr>
        <w:t>9</w:t>
      </w:r>
      <w:r w:rsidR="003223A2">
        <w:rPr>
          <w:noProof w:val="0"/>
          <w:sz w:val="24"/>
          <w:szCs w:val="24"/>
        </w:rPr>
        <w:t>3</w:t>
      </w:r>
      <w:r w:rsidRPr="00B266B0">
        <w:rPr>
          <w:bCs/>
          <w:noProof w:val="0"/>
          <w:sz w:val="24"/>
          <w:szCs w:val="24"/>
        </w:rPr>
        <w:tab/>
      </w:r>
      <w:r w:rsidRPr="00B266B0">
        <w:rPr>
          <w:rFonts w:hint="eastAsia"/>
          <w:bCs/>
          <w:noProof w:val="0"/>
          <w:sz w:val="24"/>
          <w:szCs w:val="24"/>
        </w:rPr>
        <w:t>R</w:t>
      </w:r>
      <w:r w:rsidR="00F01175">
        <w:rPr>
          <w:bCs/>
          <w:noProof w:val="0"/>
          <w:sz w:val="24"/>
          <w:szCs w:val="24"/>
        </w:rPr>
        <w:t>3</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401877">
        <w:rPr>
          <w:bCs/>
          <w:noProof w:val="0"/>
          <w:sz w:val="24"/>
          <w:szCs w:val="24"/>
        </w:rPr>
        <w:t>1875</w:t>
      </w:r>
    </w:p>
    <w:p w14:paraId="22422ADC" w14:textId="5EC86C54" w:rsidR="00CD4C7B" w:rsidRPr="003223A2" w:rsidRDefault="003223A2" w:rsidP="00CD4C7B">
      <w:pPr>
        <w:pStyle w:val="Header"/>
        <w:tabs>
          <w:tab w:val="right" w:pos="9639"/>
        </w:tabs>
        <w:rPr>
          <w:rFonts w:eastAsia="SimSun"/>
          <w:noProof w:val="0"/>
          <w:sz w:val="24"/>
          <w:szCs w:val="24"/>
          <w:lang w:eastAsia="zh-CN"/>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Pr>
          <w:rFonts w:eastAsia="SimSun"/>
          <w:noProof w:val="0"/>
          <w:sz w:val="24"/>
          <w:szCs w:val="24"/>
          <w:lang w:eastAsia="zh-CN"/>
        </w:rPr>
        <w:t>22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5F730C1E" w14:textId="77777777" w:rsidR="00CD4C7B" w:rsidRPr="00B266B0" w:rsidRDefault="00CD4C7B" w:rsidP="00CD4C7B">
      <w:pPr>
        <w:pStyle w:val="Header"/>
        <w:rPr>
          <w:bCs/>
          <w:noProof w:val="0"/>
          <w:sz w:val="24"/>
        </w:rPr>
      </w:pPr>
    </w:p>
    <w:p w14:paraId="5BA4BEB4" w14:textId="77777777" w:rsidR="00CD4C7B" w:rsidRPr="00B266B0" w:rsidRDefault="00CD4C7B" w:rsidP="00CD4C7B">
      <w:pPr>
        <w:pStyle w:val="Header"/>
        <w:rPr>
          <w:bCs/>
          <w:noProof w:val="0"/>
          <w:sz w:val="24"/>
        </w:rPr>
      </w:pPr>
    </w:p>
    <w:p w14:paraId="5A34D721" w14:textId="5581BBA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1175">
        <w:rPr>
          <w:rFonts w:cs="Arial"/>
          <w:b/>
          <w:bCs/>
          <w:sz w:val="24"/>
          <w:lang w:eastAsia="ja-JP"/>
        </w:rPr>
        <w:t>10</w:t>
      </w:r>
      <w:r w:rsidR="00E8517E">
        <w:rPr>
          <w:rFonts w:cs="Arial"/>
          <w:b/>
          <w:bCs/>
          <w:sz w:val="24"/>
          <w:lang w:eastAsia="ja-JP"/>
        </w:rPr>
        <w:t>.1</w:t>
      </w:r>
    </w:p>
    <w:p w14:paraId="382E01BA" w14:textId="7BB599B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27499C">
        <w:rPr>
          <w:rFonts w:ascii="Arial" w:hAnsi="Arial" w:cs="Arial"/>
          <w:b/>
          <w:bCs/>
          <w:sz w:val="24"/>
        </w:rPr>
        <w:t xml:space="preserve">, </w:t>
      </w:r>
      <w:r w:rsidR="00513A8C">
        <w:rPr>
          <w:rFonts w:ascii="Arial" w:hAnsi="Arial" w:cs="Arial"/>
          <w:b/>
          <w:bCs/>
          <w:sz w:val="24"/>
        </w:rPr>
        <w:t>CMCC (</w:t>
      </w:r>
      <w:r w:rsidR="002D4B89">
        <w:rPr>
          <w:rFonts w:ascii="Arial" w:hAnsi="Arial" w:cs="Arial"/>
          <w:b/>
          <w:bCs/>
          <w:sz w:val="24"/>
        </w:rPr>
        <w:t>rapporteurs)</w:t>
      </w:r>
    </w:p>
    <w:p w14:paraId="58051642" w14:textId="7C4FE8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3A8C">
        <w:rPr>
          <w:rFonts w:ascii="Arial" w:hAnsi="Arial" w:cs="Arial"/>
          <w:b/>
          <w:bCs/>
          <w:sz w:val="24"/>
        </w:rPr>
        <w:t>Status of NextGen study in SA2</w:t>
      </w:r>
    </w:p>
    <w:p w14:paraId="1C28D689" w14:textId="736F9BF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7499C">
        <w:rPr>
          <w:rFonts w:ascii="Arial" w:hAnsi="Arial" w:cs="Arial"/>
          <w:b/>
          <w:bCs/>
          <w:sz w:val="24"/>
        </w:rPr>
        <w:t>Information</w:t>
      </w:r>
    </w:p>
    <w:p w14:paraId="65BB133E" w14:textId="77777777" w:rsidR="00CD4C7B" w:rsidRPr="006E13D1" w:rsidRDefault="00CD4C7B" w:rsidP="00CD4C7B">
      <w:pPr>
        <w:pStyle w:val="Heading1"/>
      </w:pPr>
      <w:r w:rsidRPr="006E13D1">
        <w:t>1</w:t>
      </w:r>
      <w:r w:rsidRPr="006E13D1">
        <w:tab/>
      </w:r>
      <w:r w:rsidR="0056573F">
        <w:t>Introduction</w:t>
      </w:r>
    </w:p>
    <w:p w14:paraId="516BC27A" w14:textId="2F277BA6" w:rsidR="00076026" w:rsidRDefault="00D75161" w:rsidP="00E8517E">
      <w:r>
        <w:t>The counter</w:t>
      </w:r>
      <w:r w:rsidR="007B2B97">
        <w:t xml:space="preserve">part of the </w:t>
      </w:r>
      <w:r w:rsidR="00806615">
        <w:t>RAN s</w:t>
      </w:r>
      <w:r w:rsidR="005B4512" w:rsidRPr="00806615">
        <w:t>tudy</w:t>
      </w:r>
      <w:r w:rsidR="005B4512" w:rsidRPr="005B4512">
        <w:rPr>
          <w:i/>
        </w:rPr>
        <w:t xml:space="preserve"> </w:t>
      </w:r>
      <w:r w:rsidR="005B4512" w:rsidRPr="00806615">
        <w:t>on</w:t>
      </w:r>
      <w:r w:rsidR="005B4512" w:rsidRPr="005B4512">
        <w:rPr>
          <w:i/>
        </w:rPr>
        <w:t xml:space="preserve"> New Radio Access Technology</w:t>
      </w:r>
      <w:r w:rsidR="007B2B97">
        <w:t xml:space="preserve"> </w:t>
      </w:r>
      <w:r w:rsidR="005B4512">
        <w:t>[</w:t>
      </w:r>
      <w:r>
        <w:rPr>
          <w:smallCaps/>
        </w:rPr>
        <w:t>1</w:t>
      </w:r>
      <w:r w:rsidR="005B4512">
        <w:t xml:space="preserve">] </w:t>
      </w:r>
      <w:r w:rsidR="007B2B97">
        <w:t xml:space="preserve">is the </w:t>
      </w:r>
      <w:r w:rsidR="00806615">
        <w:t>SA</w:t>
      </w:r>
      <w:r w:rsidR="00E94CDE">
        <w:t>2</w:t>
      </w:r>
      <w:r w:rsidR="00806615">
        <w:t xml:space="preserve"> </w:t>
      </w:r>
      <w:r>
        <w:t>study</w:t>
      </w:r>
      <w:r w:rsidR="00806615">
        <w:t xml:space="preserve"> </w:t>
      </w:r>
      <w:r w:rsidR="005B4512" w:rsidRPr="00806615">
        <w:t>on</w:t>
      </w:r>
      <w:r w:rsidR="0027499C">
        <w:rPr>
          <w:i/>
        </w:rPr>
        <w:t xml:space="preserve"> Architecture and Security for N</w:t>
      </w:r>
      <w:r w:rsidR="005B4512" w:rsidRPr="005B4512">
        <w:rPr>
          <w:i/>
        </w:rPr>
        <w:t>ext Generation System</w:t>
      </w:r>
      <w:r w:rsidR="005B4512" w:rsidRPr="005B4512">
        <w:t xml:space="preserve"> </w:t>
      </w:r>
      <w:r w:rsidR="005B4512">
        <w:t>[</w:t>
      </w:r>
      <w:r>
        <w:t>2</w:t>
      </w:r>
      <w:r w:rsidR="005B4512">
        <w:t>]</w:t>
      </w:r>
      <w:r w:rsidR="00806615">
        <w:t xml:space="preserve">. </w:t>
      </w:r>
      <w:r w:rsidR="00D413EF">
        <w:t xml:space="preserve"> </w:t>
      </w:r>
      <w:r w:rsidR="00F749E2">
        <w:t>TR 23.799</w:t>
      </w:r>
      <w:r w:rsidR="00975090">
        <w:t xml:space="preserve"> captures the SA2 agreements, along with </w:t>
      </w:r>
      <w:r w:rsidR="00003615">
        <w:t xml:space="preserve">a large number of </w:t>
      </w:r>
      <w:r w:rsidR="00975090">
        <w:t>key issues</w:t>
      </w:r>
      <w:r w:rsidR="00513A8C">
        <w:t xml:space="preserve"> (currently 20</w:t>
      </w:r>
      <w:r w:rsidR="00003615">
        <w:t>)</w:t>
      </w:r>
      <w:r w:rsidR="00975090">
        <w:t xml:space="preserve"> and </w:t>
      </w:r>
      <w:r w:rsidR="00D075B1">
        <w:t xml:space="preserve">their </w:t>
      </w:r>
      <w:r w:rsidR="00003615">
        <w:t xml:space="preserve">potential </w:t>
      </w:r>
      <w:r w:rsidR="00975090">
        <w:t>solution</w:t>
      </w:r>
      <w:r w:rsidR="00D075B1">
        <w:t>s</w:t>
      </w:r>
      <w:r w:rsidR="00611BCE">
        <w:t>.</w:t>
      </w:r>
    </w:p>
    <w:p w14:paraId="73ACA561" w14:textId="068AF7CF" w:rsidR="006C5D22" w:rsidRDefault="00611BCE" w:rsidP="00E8517E">
      <w:r>
        <w:t xml:space="preserve">In order to facilitate parallel progress in RAN3, this </w:t>
      </w:r>
      <w:r w:rsidR="00D05D43">
        <w:t>contribution</w:t>
      </w:r>
      <w:r>
        <w:t xml:space="preserve"> </w:t>
      </w:r>
      <w:r w:rsidR="00513A8C">
        <w:t>summarizes</w:t>
      </w:r>
      <w:r>
        <w:t xml:space="preserve"> the latest SA2 agreements </w:t>
      </w:r>
      <w:r w:rsidR="006C5D22">
        <w:t xml:space="preserve">from SA2#115 and SA2#116 </w:t>
      </w:r>
      <w:r>
        <w:t>that are of potential relevance to RAN3</w:t>
      </w:r>
      <w:r w:rsidR="002A0D58">
        <w:t xml:space="preserve"> work</w:t>
      </w:r>
      <w:r>
        <w:t>.</w:t>
      </w:r>
    </w:p>
    <w:p w14:paraId="40EB0831" w14:textId="4864AD11" w:rsidR="00CD4C7B" w:rsidRDefault="00CD4C7B" w:rsidP="00CD4C7B">
      <w:pPr>
        <w:pStyle w:val="Heading1"/>
      </w:pPr>
      <w:r w:rsidRPr="006E13D1">
        <w:t>2</w:t>
      </w:r>
      <w:r w:rsidRPr="006E13D1">
        <w:tab/>
      </w:r>
      <w:r w:rsidR="00975090">
        <w:t>A</w:t>
      </w:r>
      <w:r w:rsidR="00C0604A">
        <w:t>greements</w:t>
      </w:r>
      <w:r w:rsidR="00975090">
        <w:t xml:space="preserve"> from SA2#115 and SA2#116</w:t>
      </w:r>
    </w:p>
    <w:p w14:paraId="18104599" w14:textId="68456E2C" w:rsidR="006C5D22" w:rsidRDefault="006C5D22" w:rsidP="006C5D22">
      <w:pPr>
        <w:pStyle w:val="Heading2"/>
      </w:pPr>
      <w:r>
        <w:t>2</w:t>
      </w:r>
      <w:r w:rsidRPr="006E13D1">
        <w:t>.1</w:t>
      </w:r>
      <w:r w:rsidRPr="006E13D1">
        <w:tab/>
      </w:r>
      <w:r w:rsidR="00513A8C">
        <w:t>Summary</w:t>
      </w:r>
    </w:p>
    <w:p w14:paraId="29CB088E" w14:textId="77777777" w:rsidR="00A2392D" w:rsidRDefault="00A2392D" w:rsidP="00A2392D">
      <w:pPr>
        <w:pStyle w:val="B1"/>
        <w:ind w:left="0" w:firstLine="0"/>
        <w:rPr>
          <w:rFonts w:eastAsia="SimSun"/>
          <w:lang w:eastAsia="zh-CN"/>
        </w:rPr>
      </w:pPr>
      <w:r w:rsidRPr="00226902">
        <w:rPr>
          <w:rFonts w:eastAsia="SimSun"/>
          <w:b/>
          <w:lang w:eastAsia="en-GB"/>
        </w:rPr>
        <w:t>Definitions</w:t>
      </w:r>
      <w:r>
        <w:rPr>
          <w:rFonts w:eastAsia="SimSun"/>
          <w:lang w:eastAsia="en-GB"/>
        </w:rPr>
        <w:t xml:space="preserve">: </w:t>
      </w:r>
      <w:r>
        <w:rPr>
          <w:rFonts w:eastAsia="SimSun"/>
          <w:lang w:eastAsia="zh-CN"/>
        </w:rPr>
        <w:t>New terminology was added, including the following:</w:t>
      </w:r>
    </w:p>
    <w:p w14:paraId="6E65B04F" w14:textId="6FE4D4D6" w:rsidR="00A2392D" w:rsidRDefault="00A2392D" w:rsidP="00A2392D">
      <w:pPr>
        <w:pStyle w:val="B1"/>
        <w:rPr>
          <w:rFonts w:eastAsia="SimSun"/>
          <w:lang w:eastAsia="en-GB"/>
        </w:rPr>
      </w:pPr>
      <w:r>
        <w:rPr>
          <w:rFonts w:eastAsia="SimSun"/>
          <w:lang w:eastAsia="en-GB"/>
        </w:rPr>
        <w:t>-</w:t>
      </w:r>
      <w:r>
        <w:rPr>
          <w:rFonts w:eastAsia="SimSun"/>
          <w:lang w:eastAsia="en-GB"/>
        </w:rPr>
        <w:tab/>
        <w:t xml:space="preserve">replacing </w:t>
      </w:r>
      <w:r w:rsidRPr="00A2392D">
        <w:rPr>
          <w:rFonts w:eastAsia="SimSun"/>
          <w:i/>
          <w:lang w:eastAsia="en-GB"/>
        </w:rPr>
        <w:t>Evolved LTE</w:t>
      </w:r>
      <w:r>
        <w:rPr>
          <w:rFonts w:eastAsia="SimSun"/>
          <w:lang w:eastAsia="en-GB"/>
        </w:rPr>
        <w:t xml:space="preserve"> with </w:t>
      </w:r>
      <w:r w:rsidRPr="00A2392D">
        <w:rPr>
          <w:rFonts w:eastAsia="SimSun"/>
          <w:i/>
          <w:lang w:eastAsia="en-GB"/>
        </w:rPr>
        <w:t>Evolved E-UTRA</w:t>
      </w:r>
      <w:r>
        <w:rPr>
          <w:rFonts w:eastAsia="SimSun"/>
          <w:lang w:eastAsia="en-GB"/>
        </w:rPr>
        <w:t xml:space="preserve"> (i.e. </w:t>
      </w:r>
      <w:r w:rsidRPr="00A2392D">
        <w:rPr>
          <w:i/>
        </w:rPr>
        <w:t xml:space="preserve">RAT that refers to an evolution of the E-UTRA radio interface for operation in the NextGen </w:t>
      </w:r>
      <w:r w:rsidRPr="00A2392D">
        <w:rPr>
          <w:rFonts w:hint="eastAsia"/>
          <w:i/>
          <w:lang w:eastAsia="zh-CN"/>
        </w:rPr>
        <w:t>s</w:t>
      </w:r>
      <w:r w:rsidRPr="00A2392D">
        <w:rPr>
          <w:i/>
        </w:rPr>
        <w:t>ystem</w:t>
      </w:r>
      <w:r>
        <w:t>);</w:t>
      </w:r>
    </w:p>
    <w:p w14:paraId="0E683BC4" w14:textId="1C047BB0" w:rsidR="00A2392D" w:rsidRDefault="00A2392D" w:rsidP="00A2392D">
      <w:pPr>
        <w:pStyle w:val="B1"/>
      </w:pPr>
      <w:r w:rsidRPr="002A4559">
        <w:rPr>
          <w:rFonts w:eastAsia="SimSun"/>
          <w:lang w:eastAsia="en-GB"/>
        </w:rPr>
        <w:t>-</w:t>
      </w:r>
      <w:r w:rsidRPr="002A4559">
        <w:rPr>
          <w:rFonts w:eastAsia="SimSun"/>
          <w:lang w:eastAsia="en-GB"/>
        </w:rPr>
        <w:tab/>
      </w:r>
      <w:r>
        <w:rPr>
          <w:rFonts w:eastAsia="SimSun"/>
          <w:lang w:eastAsia="en-GB"/>
        </w:rPr>
        <w:t xml:space="preserve">enhancing network slicing related terminology, e.g. </w:t>
      </w:r>
      <w:r w:rsidRPr="00A2392D">
        <w:rPr>
          <w:rFonts w:eastAsia="SimSun"/>
          <w:i/>
          <w:lang w:eastAsia="en-GB"/>
        </w:rPr>
        <w:t>Network Slice Template</w:t>
      </w:r>
      <w:r>
        <w:rPr>
          <w:rFonts w:eastAsia="SimSun"/>
          <w:lang w:eastAsia="en-GB"/>
        </w:rPr>
        <w:t xml:space="preserve">, </w:t>
      </w:r>
      <w:r w:rsidRPr="00A2392D">
        <w:rPr>
          <w:rFonts w:eastAsia="SimSun"/>
          <w:i/>
          <w:lang w:eastAsia="en-GB"/>
        </w:rPr>
        <w:t>Network Slice Instance</w:t>
      </w:r>
      <w:r>
        <w:rPr>
          <w:rFonts w:eastAsia="SimSun"/>
          <w:lang w:eastAsia="en-GB"/>
        </w:rPr>
        <w:t xml:space="preserve">, </w:t>
      </w:r>
      <w:r w:rsidRPr="00A2392D">
        <w:rPr>
          <w:rFonts w:eastAsia="SimSun"/>
          <w:i/>
          <w:lang w:eastAsia="en-GB"/>
        </w:rPr>
        <w:t>Network Slice</w:t>
      </w:r>
      <w:r>
        <w:t>;</w:t>
      </w:r>
    </w:p>
    <w:p w14:paraId="692AF563" w14:textId="0F7CA1BB" w:rsidR="00A2392D" w:rsidRDefault="00A2392D" w:rsidP="00A2392D">
      <w:pPr>
        <w:pStyle w:val="B1"/>
      </w:pPr>
      <w:r>
        <w:t>-</w:t>
      </w:r>
      <w:r>
        <w:tab/>
        <w:t xml:space="preserve">adding </w:t>
      </w:r>
      <w:r w:rsidRPr="00A2392D">
        <w:rPr>
          <w:i/>
        </w:rPr>
        <w:t>N</w:t>
      </w:r>
      <w:r>
        <w:rPr>
          <w:i/>
        </w:rPr>
        <w:t>ext</w:t>
      </w:r>
      <w:r w:rsidRPr="00A2392D">
        <w:rPr>
          <w:i/>
        </w:rPr>
        <w:t>G</w:t>
      </w:r>
      <w:r>
        <w:rPr>
          <w:i/>
        </w:rPr>
        <w:t>en</w:t>
      </w:r>
      <w:r w:rsidRPr="00A2392D">
        <w:rPr>
          <w:i/>
        </w:rPr>
        <w:t xml:space="preserve"> Access Network</w:t>
      </w:r>
      <w:r>
        <w:t xml:space="preserve"> (NG AN) to cover non-3GPP access</w:t>
      </w:r>
    </w:p>
    <w:p w14:paraId="73DDC72E" w14:textId="590FD97B" w:rsidR="00A2392D" w:rsidRDefault="00A2392D" w:rsidP="00A2392D">
      <w:pPr>
        <w:pStyle w:val="B1"/>
      </w:pPr>
      <w:r>
        <w:t>-</w:t>
      </w:r>
      <w:r>
        <w:tab/>
        <w:t xml:space="preserve">enhancing the definition of </w:t>
      </w:r>
      <w:r w:rsidRPr="00A2392D">
        <w:rPr>
          <w:i/>
        </w:rPr>
        <w:t>NextGen RAN</w:t>
      </w:r>
      <w:r>
        <w:t xml:space="preserve"> (NG RAN) to include deployment scenarios</w:t>
      </w:r>
    </w:p>
    <w:p w14:paraId="4D51E01F" w14:textId="5512A633" w:rsidR="00A2392D" w:rsidRDefault="00A2392D" w:rsidP="00A2392D">
      <w:pPr>
        <w:pStyle w:val="B1"/>
      </w:pPr>
      <w:r>
        <w:t>-</w:t>
      </w:r>
      <w:r>
        <w:tab/>
        <w:t xml:space="preserve">adding </w:t>
      </w:r>
      <w:r w:rsidRPr="00A2392D">
        <w:rPr>
          <w:i/>
        </w:rPr>
        <w:t>UE Reachability Management</w:t>
      </w:r>
      <w:r>
        <w:t xml:space="preserve"> (i.e. </w:t>
      </w:r>
      <w:r w:rsidRPr="00A2392D">
        <w:rPr>
          <w:i/>
        </w:rPr>
        <w:t>reachability detection and tracking of UEs in idle mode state</w:t>
      </w:r>
      <w:r>
        <w:t>).</w:t>
      </w:r>
    </w:p>
    <w:p w14:paraId="0F4F006F" w14:textId="3EB52C71" w:rsidR="00226902" w:rsidRDefault="00226902" w:rsidP="00513A8C">
      <w:pPr>
        <w:pStyle w:val="B1"/>
        <w:ind w:left="0" w:firstLine="0"/>
        <w:rPr>
          <w:rFonts w:eastAsia="SimSun"/>
          <w:lang w:eastAsia="zh-CN"/>
        </w:rPr>
      </w:pPr>
      <w:r w:rsidRPr="00226902">
        <w:rPr>
          <w:rFonts w:eastAsia="SimSun"/>
          <w:b/>
          <w:lang w:eastAsia="zh-CN"/>
        </w:rPr>
        <w:t>UE states</w:t>
      </w:r>
      <w:r>
        <w:rPr>
          <w:rFonts w:eastAsia="SimSun"/>
          <w:lang w:eastAsia="zh-CN"/>
        </w:rPr>
        <w:t xml:space="preserve">: </w:t>
      </w:r>
      <w:r w:rsidR="005020E2">
        <w:rPr>
          <w:rFonts w:eastAsia="SimSun"/>
          <w:lang w:eastAsia="zh-CN"/>
        </w:rPr>
        <w:t xml:space="preserve">It was agreed to have </w:t>
      </w:r>
      <w:r>
        <w:rPr>
          <w:rFonts w:eastAsia="SimSun"/>
          <w:lang w:eastAsia="zh-CN"/>
        </w:rPr>
        <w:t>CN_IDLE state</w:t>
      </w:r>
      <w:r w:rsidR="00775111">
        <w:rPr>
          <w:rFonts w:eastAsia="SimSun"/>
          <w:lang w:eastAsia="zh-CN"/>
        </w:rPr>
        <w:t xml:space="preserve">, </w:t>
      </w:r>
      <w:r w:rsidR="00775111">
        <w:t>where</w:t>
      </w:r>
      <w:r w:rsidR="00775111" w:rsidRPr="00B810C3">
        <w:t xml:space="preserve"> UE location is kn</w:t>
      </w:r>
      <w:r w:rsidR="00775111">
        <w:t>own at the TA level granularity</w:t>
      </w:r>
      <w:r w:rsidR="00775111" w:rsidRPr="00B810C3">
        <w:t xml:space="preserve"> as in EPC</w:t>
      </w:r>
      <w:r>
        <w:rPr>
          <w:rFonts w:eastAsia="SimSun"/>
          <w:lang w:eastAsia="zh-CN"/>
        </w:rPr>
        <w:t>.</w:t>
      </w:r>
    </w:p>
    <w:p w14:paraId="498A3CF2" w14:textId="62A4AAE2" w:rsidR="006C5D22" w:rsidRDefault="006C5D22" w:rsidP="00513A8C">
      <w:pPr>
        <w:pStyle w:val="B1"/>
        <w:ind w:left="0" w:firstLine="0"/>
        <w:rPr>
          <w:rFonts w:eastAsia="SimSun"/>
          <w:lang w:eastAsia="zh-CN"/>
        </w:rPr>
      </w:pPr>
      <w:r w:rsidRPr="00D05D43">
        <w:rPr>
          <w:rFonts w:eastAsia="SimSun"/>
          <w:b/>
          <w:lang w:eastAsia="zh-CN"/>
        </w:rPr>
        <w:t>Architecture</w:t>
      </w:r>
      <w:r w:rsidR="00226902" w:rsidRPr="00D05D43">
        <w:rPr>
          <w:rFonts w:eastAsia="SimSun"/>
          <w:lang w:eastAsia="zh-CN"/>
        </w:rPr>
        <w:t xml:space="preserve">: The </w:t>
      </w:r>
      <w:r w:rsidR="00D05D43" w:rsidRPr="00D05D43">
        <w:rPr>
          <w:rFonts w:eastAsia="SimSun"/>
          <w:lang w:eastAsia="zh-CN"/>
        </w:rPr>
        <w:t>updated reference architecture, including renaming of reference points, is depicted below</w:t>
      </w:r>
      <w:r w:rsidR="00226902" w:rsidRPr="00D05D43">
        <w:rPr>
          <w:rFonts w:eastAsia="SimSun"/>
          <w:lang w:eastAsia="zh-CN"/>
        </w:rPr>
        <w:t>.</w:t>
      </w:r>
    </w:p>
    <w:p w14:paraId="010DCF3A" w14:textId="0742E907" w:rsidR="00D05D43" w:rsidRDefault="00D05D43" w:rsidP="00D05D43">
      <w:pPr>
        <w:pStyle w:val="TH"/>
      </w:pPr>
      <w:r>
        <w:rPr>
          <w:lang w:eastAsia="zh-CN"/>
        </w:rPr>
        <w:object w:dxaOrig="9754" w:dyaOrig="1420" w14:anchorId="57235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53pt" o:ole="">
            <v:imagedata r:id="rId8" o:title=""/>
          </v:shape>
          <o:OLEObject Type="Embed" ProgID="Word.Picture.8" ShapeID="_x0000_i1025" DrawAspect="Content" ObjectID="_1532501827" r:id="rId9"/>
        </w:object>
      </w:r>
    </w:p>
    <w:p w14:paraId="185AB830" w14:textId="4A0E83BE" w:rsidR="00D05D43" w:rsidRPr="00D05D43" w:rsidRDefault="00D05D43" w:rsidP="00D05D43">
      <w:pPr>
        <w:pStyle w:val="NO"/>
        <w:ind w:left="1419"/>
      </w:pPr>
      <w:r w:rsidRPr="00D05D43">
        <w:t>Th</w:t>
      </w:r>
      <w:r>
        <w:t>e reference points are:</w:t>
      </w:r>
    </w:p>
    <w:p w14:paraId="58944637" w14:textId="77777777" w:rsidR="00D05D43" w:rsidRDefault="00D05D43" w:rsidP="00D05D43">
      <w:pPr>
        <w:pStyle w:val="NO"/>
        <w:ind w:left="1703"/>
      </w:pPr>
      <w:r w:rsidRPr="00FC2D53">
        <w:rPr>
          <w:b/>
        </w:rPr>
        <w:t>NG</w:t>
      </w:r>
      <w:r>
        <w:rPr>
          <w:rFonts w:hint="eastAsia"/>
          <w:b/>
          <w:lang w:eastAsia="zh-CN"/>
        </w:rPr>
        <w:t>2</w:t>
      </w:r>
      <w:r w:rsidRPr="00FC2D53">
        <w:rPr>
          <w:b/>
        </w:rPr>
        <w:t>:</w:t>
      </w:r>
      <w:r>
        <w:tab/>
        <w:t>Reference point for the control plane between NextGen (R)AN and NextGen Core.</w:t>
      </w:r>
    </w:p>
    <w:p w14:paraId="4B56A331" w14:textId="77777777" w:rsidR="00D05D43" w:rsidRDefault="00D05D43" w:rsidP="00D05D43">
      <w:pPr>
        <w:pStyle w:val="NO"/>
        <w:ind w:left="1703"/>
      </w:pPr>
      <w:r w:rsidRPr="00FC2D53">
        <w:rPr>
          <w:b/>
        </w:rPr>
        <w:t>NG</w:t>
      </w:r>
      <w:r>
        <w:rPr>
          <w:rFonts w:hint="eastAsia"/>
          <w:b/>
          <w:lang w:eastAsia="zh-CN"/>
        </w:rPr>
        <w:t>3</w:t>
      </w:r>
      <w:r w:rsidRPr="00FC2D53">
        <w:rPr>
          <w:b/>
        </w:rPr>
        <w:t>:</w:t>
      </w:r>
      <w:r>
        <w:tab/>
        <w:t>Reference point for the user plane between NextGen (R)AN and NextGen Core.</w:t>
      </w:r>
    </w:p>
    <w:p w14:paraId="55BF6844" w14:textId="77777777" w:rsidR="00D05D43" w:rsidRDefault="00D05D43" w:rsidP="00D05D43">
      <w:pPr>
        <w:pStyle w:val="NO"/>
        <w:ind w:left="1703"/>
      </w:pPr>
      <w:r w:rsidRPr="00FC2D53">
        <w:rPr>
          <w:b/>
        </w:rPr>
        <w:t>NG</w:t>
      </w:r>
      <w:r>
        <w:rPr>
          <w:rFonts w:hint="eastAsia"/>
          <w:b/>
          <w:lang w:eastAsia="zh-CN"/>
        </w:rPr>
        <w:t>1</w:t>
      </w:r>
      <w:r w:rsidRPr="00FC2D53">
        <w:rPr>
          <w:b/>
        </w:rPr>
        <w:t>:</w:t>
      </w:r>
      <w:r>
        <w:tab/>
        <w:t>Reference point for the control plane between NextGen UE and NextGen Core.</w:t>
      </w:r>
    </w:p>
    <w:p w14:paraId="2B0FCDE6" w14:textId="77777777" w:rsidR="00D05D43" w:rsidRDefault="00D05D43" w:rsidP="00D05D43">
      <w:pPr>
        <w:pStyle w:val="NO"/>
        <w:ind w:left="1703"/>
      </w:pPr>
      <w:r w:rsidRPr="00FC2D53">
        <w:rPr>
          <w:b/>
        </w:rPr>
        <w:t>NG</w:t>
      </w:r>
      <w:r>
        <w:rPr>
          <w:rFonts w:hint="eastAsia"/>
          <w:b/>
          <w:lang w:eastAsia="zh-CN"/>
        </w:rPr>
        <w:t>6</w:t>
      </w:r>
      <w:r w:rsidRPr="00FC2D53">
        <w:rPr>
          <w:b/>
        </w:rPr>
        <w:t>:</w:t>
      </w:r>
      <w:r>
        <w:tab/>
        <w:t>It is the reference point between the NextGen Core and the data network. Data network may be an operator external public or private data network or an intra-operator data network, e.g. for provision of IMS services. This reference point corresponds to SGi for 3GPP accesses.</w:t>
      </w:r>
    </w:p>
    <w:p w14:paraId="1D4DA588" w14:textId="77777777" w:rsidR="00D05D43" w:rsidRDefault="00D05D43" w:rsidP="00513A8C">
      <w:pPr>
        <w:pStyle w:val="B1"/>
        <w:ind w:left="0" w:firstLine="0"/>
        <w:rPr>
          <w:rFonts w:eastAsia="SimSun"/>
          <w:b/>
          <w:lang w:eastAsia="zh-CN"/>
        </w:rPr>
      </w:pPr>
    </w:p>
    <w:p w14:paraId="2CF25818" w14:textId="77777777" w:rsidR="00D05D43" w:rsidRDefault="00D05D43" w:rsidP="00513A8C">
      <w:pPr>
        <w:pStyle w:val="B1"/>
        <w:ind w:left="0" w:firstLine="0"/>
        <w:rPr>
          <w:rFonts w:eastAsia="SimSun"/>
          <w:b/>
          <w:lang w:eastAsia="zh-CN"/>
        </w:rPr>
      </w:pPr>
    </w:p>
    <w:p w14:paraId="5750D9A4" w14:textId="69E451B1" w:rsidR="006C5D22" w:rsidRDefault="00226902" w:rsidP="00513A8C">
      <w:pPr>
        <w:pStyle w:val="B1"/>
        <w:ind w:left="0" w:firstLine="0"/>
        <w:rPr>
          <w:rFonts w:eastAsia="SimSun"/>
          <w:lang w:eastAsia="zh-CN"/>
        </w:rPr>
      </w:pPr>
      <w:r w:rsidRPr="00226902">
        <w:rPr>
          <w:rFonts w:eastAsia="SimSun"/>
          <w:b/>
          <w:lang w:eastAsia="zh-CN"/>
        </w:rPr>
        <w:t>RAN and</w:t>
      </w:r>
      <w:r w:rsidR="006C5D22" w:rsidRPr="00226902">
        <w:rPr>
          <w:rFonts w:eastAsia="SimSun"/>
          <w:b/>
          <w:lang w:eastAsia="zh-CN"/>
        </w:rPr>
        <w:t xml:space="preserve"> Core functional allocation</w:t>
      </w:r>
      <w:r>
        <w:rPr>
          <w:rFonts w:eastAsia="SimSun"/>
          <w:lang w:eastAsia="zh-CN"/>
        </w:rPr>
        <w:t>: Some updates were made to the CN-RAN functional allocation table, e.g. reflecting the agree</w:t>
      </w:r>
      <w:r w:rsidR="006D2ACA">
        <w:rPr>
          <w:rFonts w:eastAsia="SimSun"/>
          <w:lang w:eastAsia="zh-CN"/>
        </w:rPr>
        <w:t>ment</w:t>
      </w:r>
      <w:r>
        <w:rPr>
          <w:rFonts w:eastAsia="SimSun"/>
          <w:lang w:eastAsia="zh-CN"/>
        </w:rPr>
        <w:t xml:space="preserve"> on CN</w:t>
      </w:r>
      <w:r w:rsidR="00775111">
        <w:rPr>
          <w:rFonts w:eastAsia="SimSun"/>
          <w:lang w:eastAsia="zh-CN"/>
        </w:rPr>
        <w:t>_IDLE state.</w:t>
      </w:r>
    </w:p>
    <w:p w14:paraId="53BA5E97" w14:textId="78C6D52A" w:rsidR="006C5D22" w:rsidRDefault="00226902" w:rsidP="00513A8C">
      <w:pPr>
        <w:pStyle w:val="B1"/>
        <w:ind w:left="0" w:firstLine="0"/>
        <w:rPr>
          <w:rFonts w:eastAsia="SimSun"/>
          <w:lang w:eastAsia="zh-CN"/>
        </w:rPr>
      </w:pPr>
      <w:r w:rsidRPr="00226902">
        <w:rPr>
          <w:rFonts w:eastAsia="SimSun"/>
          <w:b/>
          <w:lang w:eastAsia="zh-CN"/>
        </w:rPr>
        <w:t>Network slicing</w:t>
      </w:r>
      <w:r>
        <w:rPr>
          <w:rFonts w:eastAsia="SimSun"/>
          <w:lang w:eastAsia="zh-CN"/>
        </w:rPr>
        <w:t>: Interim agreements for network slicing solution aspects were captured</w:t>
      </w:r>
      <w:r w:rsidR="00775111">
        <w:rPr>
          <w:rFonts w:eastAsia="SimSun"/>
          <w:lang w:eastAsia="zh-CN"/>
        </w:rPr>
        <w:t>.</w:t>
      </w:r>
    </w:p>
    <w:p w14:paraId="2FCBA3EB" w14:textId="7EEC92AE" w:rsidR="006C5D22" w:rsidRDefault="006C5D22" w:rsidP="00513A8C">
      <w:pPr>
        <w:pStyle w:val="B1"/>
        <w:ind w:left="0" w:firstLine="0"/>
        <w:rPr>
          <w:rFonts w:eastAsia="SimSun"/>
          <w:lang w:eastAsia="zh-CN"/>
        </w:rPr>
      </w:pPr>
      <w:r w:rsidRPr="00226902">
        <w:rPr>
          <w:rFonts w:eastAsia="SimSun"/>
          <w:b/>
          <w:lang w:eastAsia="zh-CN"/>
        </w:rPr>
        <w:t>QoS framework</w:t>
      </w:r>
      <w:r w:rsidR="00226902">
        <w:rPr>
          <w:rFonts w:eastAsia="SimSun"/>
          <w:lang w:eastAsia="zh-CN"/>
        </w:rPr>
        <w:t>: Interim agreements for QoS framework were captured.</w:t>
      </w:r>
    </w:p>
    <w:p w14:paraId="325C38C7" w14:textId="64884DEA" w:rsidR="006C5D22" w:rsidRDefault="006C5D22" w:rsidP="00513A8C">
      <w:pPr>
        <w:pStyle w:val="B1"/>
        <w:ind w:left="0" w:firstLine="0"/>
        <w:rPr>
          <w:rFonts w:eastAsia="SimSun"/>
          <w:lang w:eastAsia="zh-CN"/>
        </w:rPr>
      </w:pPr>
      <w:r w:rsidRPr="00226902">
        <w:rPr>
          <w:rFonts w:eastAsia="SimSun"/>
          <w:b/>
          <w:lang w:eastAsia="zh-CN"/>
        </w:rPr>
        <w:t>Mobility on Demand</w:t>
      </w:r>
      <w:r w:rsidR="00226902">
        <w:rPr>
          <w:rFonts w:eastAsia="SimSun"/>
          <w:lang w:eastAsia="zh-CN"/>
        </w:rPr>
        <w:t>: Interim agreements for M</w:t>
      </w:r>
      <w:r w:rsidR="00775111">
        <w:rPr>
          <w:rFonts w:eastAsia="SimSun"/>
          <w:lang w:eastAsia="zh-CN"/>
        </w:rPr>
        <w:t>obility on Demand were captured.</w:t>
      </w:r>
    </w:p>
    <w:p w14:paraId="16FAEBEF" w14:textId="6982A4E9" w:rsidR="006C5D22" w:rsidRDefault="00513A8C" w:rsidP="00513A8C">
      <w:pPr>
        <w:pStyle w:val="B1"/>
        <w:ind w:left="0" w:firstLine="0"/>
        <w:rPr>
          <w:rFonts w:eastAsia="SimSun"/>
          <w:lang w:eastAsia="zh-CN"/>
        </w:rPr>
      </w:pPr>
      <w:r>
        <w:rPr>
          <w:rFonts w:eastAsia="SimSun"/>
          <w:lang w:eastAsia="zh-CN"/>
        </w:rPr>
        <w:t>S</w:t>
      </w:r>
      <w:r w:rsidR="006C5D22" w:rsidRPr="00226902">
        <w:rPr>
          <w:rFonts w:eastAsia="SimSun"/>
          <w:b/>
          <w:lang w:eastAsia="zh-CN"/>
        </w:rPr>
        <w:t>ession Management</w:t>
      </w:r>
      <w:r w:rsidR="00226902">
        <w:rPr>
          <w:rFonts w:eastAsia="SimSun"/>
          <w:lang w:eastAsia="zh-CN"/>
        </w:rPr>
        <w:t>: Interim agreements on Sessi</w:t>
      </w:r>
      <w:r w:rsidR="00775111">
        <w:rPr>
          <w:rFonts w:eastAsia="SimSun"/>
          <w:lang w:eastAsia="zh-CN"/>
        </w:rPr>
        <w:t>on Management were captured.</w:t>
      </w:r>
    </w:p>
    <w:p w14:paraId="3339E7CC" w14:textId="682E92EB" w:rsidR="006C5D22" w:rsidRDefault="006C5D22" w:rsidP="00513A8C">
      <w:pPr>
        <w:pStyle w:val="B1"/>
        <w:ind w:left="0" w:firstLine="0"/>
        <w:rPr>
          <w:rFonts w:eastAsia="SimSun"/>
          <w:lang w:eastAsia="zh-CN"/>
        </w:rPr>
      </w:pPr>
      <w:r w:rsidRPr="00226902">
        <w:rPr>
          <w:rFonts w:eastAsia="SimSun"/>
          <w:b/>
          <w:lang w:eastAsia="zh-CN"/>
        </w:rPr>
        <w:t>Deployment Scenarios</w:t>
      </w:r>
      <w:r w:rsidR="00226902">
        <w:rPr>
          <w:rFonts w:eastAsia="SimSun"/>
          <w:lang w:eastAsia="zh-CN"/>
        </w:rPr>
        <w:t xml:space="preserve">: </w:t>
      </w:r>
      <w:r w:rsidR="007E030C">
        <w:rPr>
          <w:rFonts w:eastAsia="SimSun"/>
          <w:lang w:eastAsia="zh-CN"/>
        </w:rPr>
        <w:t>Five high level deployment options were captured, corresponding to options</w:t>
      </w:r>
      <w:r w:rsidR="00D05D43">
        <w:rPr>
          <w:rFonts w:eastAsia="SimSun"/>
          <w:lang w:eastAsia="zh-CN"/>
        </w:rPr>
        <w:t xml:space="preserve"> 2, 3, 4, 5 and 7</w:t>
      </w:r>
      <w:r w:rsidR="007E030C">
        <w:rPr>
          <w:rFonts w:eastAsia="SimSun"/>
          <w:lang w:eastAsia="zh-CN"/>
        </w:rPr>
        <w:t xml:space="preserve"> listed in RP-161266.</w:t>
      </w:r>
    </w:p>
    <w:p w14:paraId="0503DAF6" w14:textId="3226C31A" w:rsidR="00BF0BFC" w:rsidRPr="002A4559" w:rsidRDefault="00BF0BFC" w:rsidP="00513A8C">
      <w:pPr>
        <w:pStyle w:val="B1"/>
        <w:ind w:left="0" w:firstLine="0"/>
        <w:rPr>
          <w:rFonts w:eastAsia="SimSun"/>
          <w:lang w:eastAsia="zh-CN"/>
        </w:rPr>
      </w:pPr>
      <w:r w:rsidRPr="00513A8C">
        <w:rPr>
          <w:rFonts w:eastAsia="SimSun"/>
          <w:lang w:eastAsia="zh-CN"/>
        </w:rPr>
        <w:t xml:space="preserve">A list of </w:t>
      </w:r>
      <w:r w:rsidR="007F78D9" w:rsidRPr="00513A8C">
        <w:rPr>
          <w:rFonts w:eastAsia="SimSun"/>
          <w:lang w:eastAsia="zh-CN"/>
        </w:rPr>
        <w:t>“</w:t>
      </w:r>
      <w:r w:rsidRPr="00513A8C">
        <w:rPr>
          <w:rFonts w:eastAsia="SimSun"/>
          <w:lang w:eastAsia="zh-CN"/>
        </w:rPr>
        <w:t>phase 1</w:t>
      </w:r>
      <w:r w:rsidR="007F78D9" w:rsidRPr="00513A8C">
        <w:rPr>
          <w:rFonts w:eastAsia="SimSun"/>
          <w:lang w:eastAsia="zh-CN"/>
        </w:rPr>
        <w:t>”</w:t>
      </w:r>
      <w:r w:rsidRPr="00513A8C">
        <w:rPr>
          <w:rFonts w:eastAsia="SimSun"/>
          <w:lang w:eastAsia="zh-CN"/>
        </w:rPr>
        <w:t xml:space="preserve"> priority features was endorsed by SA2 in S2-164207 [4].</w:t>
      </w:r>
      <w:r w:rsidR="007F78D9" w:rsidRPr="00513A8C">
        <w:rPr>
          <w:rFonts w:eastAsia="SimSun"/>
          <w:lang w:eastAsia="zh-CN"/>
        </w:rPr>
        <w:t xml:space="preserve"> The features indicated as “phase 1” should be completed during the Rel-14 study to result in Rel-15 normative specification.</w:t>
      </w:r>
    </w:p>
    <w:p w14:paraId="150DBFC7" w14:textId="6B8CBCAE" w:rsidR="00A57585" w:rsidRDefault="00D05D43" w:rsidP="006C5D22">
      <w:pPr>
        <w:pStyle w:val="Heading2"/>
      </w:pPr>
      <w:r>
        <w:t>2.2</w:t>
      </w:r>
      <w:r w:rsidR="006C5D22" w:rsidRPr="006E13D1">
        <w:tab/>
      </w:r>
      <w:r w:rsidR="00775111">
        <w:t>Interim Agreements</w:t>
      </w:r>
    </w:p>
    <w:p w14:paraId="141783DB" w14:textId="34A3455C" w:rsidR="00513A8C" w:rsidRDefault="00513A8C" w:rsidP="00513A8C">
      <w:r>
        <w:t xml:space="preserve">The interim agreements are </w:t>
      </w:r>
      <w:r w:rsidR="00D05D43">
        <w:t>copied</w:t>
      </w:r>
      <w:r>
        <w:t xml:space="preserve"> below</w:t>
      </w:r>
      <w:r w:rsidR="000B4B33">
        <w:t xml:space="preserve"> from TR.23.799 V0.6.0</w:t>
      </w:r>
      <w:r w:rsidR="00283EF6">
        <w:t xml:space="preserve"> [3]</w:t>
      </w:r>
      <w:bookmarkStart w:id="1" w:name="_GoBack"/>
      <w:bookmarkEnd w:id="1"/>
      <w:r>
        <w:t xml:space="preserve"> for reference.</w:t>
      </w:r>
    </w:p>
    <w:p w14:paraId="05D12522" w14:textId="00804866" w:rsidR="00775111" w:rsidRDefault="00D05D43" w:rsidP="00775111">
      <w:pPr>
        <w:pStyle w:val="Heading3"/>
      </w:pPr>
      <w:r>
        <w:t>2.2</w:t>
      </w:r>
      <w:r w:rsidR="00775111">
        <w:t>.1</w:t>
      </w:r>
      <w:r w:rsidR="00775111" w:rsidRPr="006E13D1">
        <w:tab/>
      </w:r>
      <w:r>
        <w:t>NextGen RAN and NextGen Core functional allocation</w:t>
      </w:r>
    </w:p>
    <w:p w14:paraId="5FBA34D4" w14:textId="732ECDB9" w:rsidR="00076026" w:rsidRDefault="00076026" w:rsidP="00EC74AC">
      <w:r>
        <w:t>The following table documents the current status of agreements on the CN-RAN functional allocation:</w:t>
      </w:r>
    </w:p>
    <w:p w14:paraId="65972EA9" w14:textId="0C4DE472" w:rsidR="00EC74AC" w:rsidRPr="00EC74AC" w:rsidRDefault="00EC74AC" w:rsidP="00EC74AC">
      <w:pPr>
        <w:jc w:val="center"/>
        <w:rPr>
          <w:rFonts w:ascii="Arial" w:hAnsi="Arial" w:cs="Arial"/>
          <w:b/>
        </w:rPr>
      </w:pPr>
      <w:r w:rsidRPr="00EC74AC">
        <w:rPr>
          <w:rFonts w:ascii="Arial" w:hAnsi="Arial" w:cs="Arial"/>
          <w:b/>
          <w:color w:val="000000"/>
          <w:lang w:eastAsia="ja-JP"/>
        </w:rPr>
        <w:t>Table 8.1-1: Logical function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1126"/>
        <w:gridCol w:w="1126"/>
        <w:gridCol w:w="3145"/>
      </w:tblGrid>
      <w:tr w:rsidR="00633822" w:rsidRPr="004C3063" w14:paraId="2D7C02BA" w14:textId="77777777" w:rsidTr="00D277B7">
        <w:trPr>
          <w:tblHeader/>
        </w:trPr>
        <w:tc>
          <w:tcPr>
            <w:tcW w:w="4361" w:type="dxa"/>
            <w:shd w:val="pct5" w:color="auto" w:fill="auto"/>
          </w:tcPr>
          <w:p w14:paraId="3F9AAA56" w14:textId="77777777" w:rsidR="00633822" w:rsidRPr="004C3063" w:rsidRDefault="00633822" w:rsidP="00D277B7">
            <w:pPr>
              <w:pStyle w:val="TAH"/>
              <w:jc w:val="right"/>
            </w:pPr>
            <w:r w:rsidRPr="004C3063">
              <w:lastRenderedPageBreak/>
              <w:t>Location:</w:t>
            </w:r>
          </w:p>
          <w:p w14:paraId="2B856921" w14:textId="77777777" w:rsidR="00633822" w:rsidRPr="004C3063" w:rsidRDefault="00633822" w:rsidP="00D277B7">
            <w:pPr>
              <w:pStyle w:val="TAH"/>
              <w:jc w:val="left"/>
            </w:pPr>
            <w:r w:rsidRPr="004C3063">
              <w:t>Function:</w:t>
            </w:r>
          </w:p>
        </w:tc>
        <w:tc>
          <w:tcPr>
            <w:tcW w:w="1134" w:type="dxa"/>
            <w:shd w:val="pct5" w:color="auto" w:fill="auto"/>
          </w:tcPr>
          <w:p w14:paraId="381EE032" w14:textId="77777777" w:rsidR="00633822" w:rsidRPr="004C3063" w:rsidRDefault="00633822" w:rsidP="00D277B7">
            <w:pPr>
              <w:pStyle w:val="TAH"/>
            </w:pPr>
            <w:r w:rsidRPr="004C3063">
              <w:t>NextGen RAN</w:t>
            </w:r>
          </w:p>
        </w:tc>
        <w:tc>
          <w:tcPr>
            <w:tcW w:w="1134" w:type="dxa"/>
            <w:shd w:val="pct5" w:color="auto" w:fill="auto"/>
          </w:tcPr>
          <w:p w14:paraId="138BA367" w14:textId="77777777" w:rsidR="00633822" w:rsidRPr="004C3063" w:rsidRDefault="00633822" w:rsidP="00D277B7">
            <w:pPr>
              <w:pStyle w:val="TAH"/>
            </w:pPr>
            <w:r w:rsidRPr="004C3063">
              <w:t>NextGen CN</w:t>
            </w:r>
          </w:p>
        </w:tc>
        <w:tc>
          <w:tcPr>
            <w:tcW w:w="3228" w:type="dxa"/>
            <w:shd w:val="pct5" w:color="auto" w:fill="auto"/>
          </w:tcPr>
          <w:p w14:paraId="6F085399" w14:textId="77777777" w:rsidR="00633822" w:rsidRPr="004C3063" w:rsidRDefault="00633822" w:rsidP="00D277B7">
            <w:pPr>
              <w:pStyle w:val="TAH"/>
            </w:pPr>
            <w:r w:rsidRPr="004C3063">
              <w:t>Comments</w:t>
            </w:r>
          </w:p>
        </w:tc>
      </w:tr>
      <w:tr w:rsidR="00633822" w:rsidRPr="004C3063" w14:paraId="27198160" w14:textId="77777777" w:rsidTr="00D277B7">
        <w:tc>
          <w:tcPr>
            <w:tcW w:w="4361" w:type="dxa"/>
          </w:tcPr>
          <w:p w14:paraId="09817403" w14:textId="77777777" w:rsidR="00633822" w:rsidRPr="004C3063" w:rsidRDefault="00633822" w:rsidP="00D277B7">
            <w:pPr>
              <w:pStyle w:val="TAL"/>
            </w:pPr>
            <w:r w:rsidRPr="004C3063">
              <w:t>Key Issue #1 – Network Slicing</w:t>
            </w:r>
          </w:p>
        </w:tc>
        <w:tc>
          <w:tcPr>
            <w:tcW w:w="1134" w:type="dxa"/>
          </w:tcPr>
          <w:p w14:paraId="464C53C8" w14:textId="77777777" w:rsidR="00633822" w:rsidRPr="004C3063" w:rsidRDefault="00633822" w:rsidP="00D277B7">
            <w:pPr>
              <w:pStyle w:val="TAC"/>
            </w:pPr>
          </w:p>
        </w:tc>
        <w:tc>
          <w:tcPr>
            <w:tcW w:w="1134" w:type="dxa"/>
          </w:tcPr>
          <w:p w14:paraId="7936FE70" w14:textId="77777777" w:rsidR="00633822" w:rsidRPr="004C3063" w:rsidRDefault="00633822" w:rsidP="00D277B7">
            <w:pPr>
              <w:pStyle w:val="TAC"/>
            </w:pPr>
          </w:p>
        </w:tc>
        <w:tc>
          <w:tcPr>
            <w:tcW w:w="3228" w:type="dxa"/>
          </w:tcPr>
          <w:p w14:paraId="4DCC0646" w14:textId="77777777" w:rsidR="00633822" w:rsidRPr="004C3063" w:rsidRDefault="00633822" w:rsidP="00D277B7">
            <w:pPr>
              <w:pStyle w:val="TAL"/>
            </w:pPr>
          </w:p>
        </w:tc>
      </w:tr>
      <w:tr w:rsidR="00633822" w:rsidRPr="004C3063" w14:paraId="32FB6AD3" w14:textId="77777777" w:rsidTr="00D277B7">
        <w:tc>
          <w:tcPr>
            <w:tcW w:w="4361" w:type="dxa"/>
          </w:tcPr>
          <w:p w14:paraId="18850077" w14:textId="77777777" w:rsidR="00633822" w:rsidRPr="004C3063" w:rsidRDefault="00633822" w:rsidP="00D277B7">
            <w:pPr>
              <w:pStyle w:val="TAL"/>
            </w:pPr>
            <w:r w:rsidRPr="004C3063">
              <w:t>CN instance selection when UE attach to</w:t>
            </w:r>
            <w:r>
              <w:t xml:space="preserve"> </w:t>
            </w:r>
            <w:r w:rsidRPr="004C3063">
              <w:t>a CN network slice</w:t>
            </w:r>
          </w:p>
        </w:tc>
        <w:tc>
          <w:tcPr>
            <w:tcW w:w="1134" w:type="dxa"/>
          </w:tcPr>
          <w:p w14:paraId="416F9EBC" w14:textId="77777777" w:rsidR="00633822" w:rsidRPr="004C3063" w:rsidRDefault="00633822" w:rsidP="00D277B7">
            <w:pPr>
              <w:pStyle w:val="TAC"/>
            </w:pPr>
            <w:r w:rsidRPr="004C3063">
              <w:t>FFS</w:t>
            </w:r>
          </w:p>
        </w:tc>
        <w:tc>
          <w:tcPr>
            <w:tcW w:w="1134" w:type="dxa"/>
          </w:tcPr>
          <w:p w14:paraId="72297367" w14:textId="77777777" w:rsidR="00633822" w:rsidRPr="004C3063" w:rsidRDefault="00633822" w:rsidP="00D277B7">
            <w:pPr>
              <w:pStyle w:val="TAC"/>
            </w:pPr>
            <w:r w:rsidRPr="004C3063">
              <w:t>FFS</w:t>
            </w:r>
          </w:p>
        </w:tc>
        <w:tc>
          <w:tcPr>
            <w:tcW w:w="3228" w:type="dxa"/>
          </w:tcPr>
          <w:p w14:paraId="3B3D1FD8" w14:textId="77777777" w:rsidR="00633822" w:rsidRPr="004C3063" w:rsidRDefault="00633822" w:rsidP="00D277B7">
            <w:pPr>
              <w:pStyle w:val="TAL"/>
            </w:pPr>
          </w:p>
        </w:tc>
      </w:tr>
      <w:tr w:rsidR="00633822" w:rsidRPr="004C3063" w14:paraId="53D20B9D" w14:textId="77777777" w:rsidTr="00D277B7">
        <w:tc>
          <w:tcPr>
            <w:tcW w:w="4361" w:type="dxa"/>
          </w:tcPr>
          <w:p w14:paraId="723DF3D2" w14:textId="77777777" w:rsidR="00633822" w:rsidRPr="004C3063" w:rsidRDefault="00633822" w:rsidP="00D277B7">
            <w:pPr>
              <w:pStyle w:val="TAL"/>
            </w:pPr>
            <w:r w:rsidRPr="004C3063">
              <w:t>Key Issue #3 – Mobility Management</w:t>
            </w:r>
          </w:p>
        </w:tc>
        <w:tc>
          <w:tcPr>
            <w:tcW w:w="1134" w:type="dxa"/>
          </w:tcPr>
          <w:p w14:paraId="4DBFB0F4" w14:textId="77777777" w:rsidR="00633822" w:rsidRPr="004C3063" w:rsidRDefault="00633822" w:rsidP="00D277B7">
            <w:pPr>
              <w:pStyle w:val="TAC"/>
            </w:pPr>
          </w:p>
        </w:tc>
        <w:tc>
          <w:tcPr>
            <w:tcW w:w="1134" w:type="dxa"/>
          </w:tcPr>
          <w:p w14:paraId="4DF46F9C" w14:textId="77777777" w:rsidR="00633822" w:rsidRPr="004C3063" w:rsidRDefault="00633822" w:rsidP="00D277B7">
            <w:pPr>
              <w:pStyle w:val="TAC"/>
            </w:pPr>
          </w:p>
        </w:tc>
        <w:tc>
          <w:tcPr>
            <w:tcW w:w="3228" w:type="dxa"/>
          </w:tcPr>
          <w:p w14:paraId="356A8DE3" w14:textId="77777777" w:rsidR="00633822" w:rsidRPr="004C3063" w:rsidRDefault="00633822" w:rsidP="00D277B7">
            <w:pPr>
              <w:pStyle w:val="TAL"/>
            </w:pPr>
          </w:p>
        </w:tc>
      </w:tr>
      <w:tr w:rsidR="00633822" w:rsidRPr="004C3063" w14:paraId="46AC0AE3" w14:textId="77777777" w:rsidTr="00D277B7">
        <w:tc>
          <w:tcPr>
            <w:tcW w:w="4361" w:type="dxa"/>
          </w:tcPr>
          <w:p w14:paraId="3C14712F" w14:textId="77777777" w:rsidR="00633822" w:rsidRPr="004C3063" w:rsidRDefault="00633822" w:rsidP="00D277B7">
            <w:pPr>
              <w:pStyle w:val="TAL"/>
            </w:pPr>
            <w:r w:rsidRPr="004C3063">
              <w:t xml:space="preserve">Mobility management control, (Subscription and Policies) </w:t>
            </w:r>
          </w:p>
        </w:tc>
        <w:tc>
          <w:tcPr>
            <w:tcW w:w="1134" w:type="dxa"/>
          </w:tcPr>
          <w:p w14:paraId="7746E82B" w14:textId="77777777" w:rsidR="00633822" w:rsidRPr="004C3063" w:rsidRDefault="00633822" w:rsidP="00D277B7">
            <w:pPr>
              <w:pStyle w:val="TAC"/>
            </w:pPr>
          </w:p>
        </w:tc>
        <w:tc>
          <w:tcPr>
            <w:tcW w:w="1134" w:type="dxa"/>
          </w:tcPr>
          <w:p w14:paraId="7645C07D" w14:textId="77777777" w:rsidR="00633822" w:rsidRPr="004C3063" w:rsidRDefault="00633822" w:rsidP="00D277B7">
            <w:pPr>
              <w:pStyle w:val="TAC"/>
            </w:pPr>
            <w:r w:rsidRPr="004C3063">
              <w:t>X</w:t>
            </w:r>
          </w:p>
        </w:tc>
        <w:tc>
          <w:tcPr>
            <w:tcW w:w="3228" w:type="dxa"/>
          </w:tcPr>
          <w:p w14:paraId="6CF679D0" w14:textId="77777777" w:rsidR="00633822" w:rsidRPr="004C3063" w:rsidRDefault="00633822" w:rsidP="00D277B7">
            <w:pPr>
              <w:pStyle w:val="TAL"/>
            </w:pPr>
          </w:p>
        </w:tc>
      </w:tr>
      <w:tr w:rsidR="00633822" w:rsidRPr="004C3063" w14:paraId="2DFAC126" w14:textId="77777777" w:rsidTr="00D277B7">
        <w:tc>
          <w:tcPr>
            <w:tcW w:w="4361" w:type="dxa"/>
          </w:tcPr>
          <w:p w14:paraId="512A76B6" w14:textId="77777777" w:rsidR="00633822" w:rsidRPr="004C3063" w:rsidRDefault="00633822" w:rsidP="00D277B7">
            <w:pPr>
              <w:pStyle w:val="TAL"/>
            </w:pPr>
            <w:r w:rsidRPr="004C3063">
              <w:t>Determination of mobility restriction</w:t>
            </w:r>
          </w:p>
        </w:tc>
        <w:tc>
          <w:tcPr>
            <w:tcW w:w="1134" w:type="dxa"/>
          </w:tcPr>
          <w:p w14:paraId="6519128F" w14:textId="77777777" w:rsidR="00633822" w:rsidRPr="004C3063" w:rsidRDefault="00633822" w:rsidP="00D277B7">
            <w:pPr>
              <w:pStyle w:val="TAC"/>
            </w:pPr>
          </w:p>
        </w:tc>
        <w:tc>
          <w:tcPr>
            <w:tcW w:w="1134" w:type="dxa"/>
          </w:tcPr>
          <w:p w14:paraId="0DE9EE1D" w14:textId="77777777" w:rsidR="00633822" w:rsidRPr="004C3063" w:rsidRDefault="00633822" w:rsidP="00D277B7">
            <w:pPr>
              <w:pStyle w:val="TAC"/>
            </w:pPr>
            <w:r w:rsidRPr="004C3063">
              <w:t>X</w:t>
            </w:r>
          </w:p>
        </w:tc>
        <w:tc>
          <w:tcPr>
            <w:tcW w:w="3228" w:type="dxa"/>
          </w:tcPr>
          <w:p w14:paraId="6260932B" w14:textId="77777777" w:rsidR="00633822" w:rsidRPr="004C3063" w:rsidRDefault="00633822" w:rsidP="00D277B7">
            <w:pPr>
              <w:pStyle w:val="TAL"/>
            </w:pPr>
          </w:p>
        </w:tc>
      </w:tr>
      <w:tr w:rsidR="00633822" w:rsidRPr="004C3063" w14:paraId="3A010DE9" w14:textId="77777777" w:rsidTr="00D277B7">
        <w:tc>
          <w:tcPr>
            <w:tcW w:w="4361" w:type="dxa"/>
          </w:tcPr>
          <w:p w14:paraId="07D09132" w14:textId="77777777" w:rsidR="00633822" w:rsidRPr="004C3063" w:rsidRDefault="00633822" w:rsidP="00D277B7">
            <w:pPr>
              <w:pStyle w:val="TAL"/>
            </w:pPr>
            <w:r w:rsidRPr="004C3063">
              <w:t>Roaming restrictions execution</w:t>
            </w:r>
          </w:p>
        </w:tc>
        <w:tc>
          <w:tcPr>
            <w:tcW w:w="1134" w:type="dxa"/>
          </w:tcPr>
          <w:p w14:paraId="675EDC17" w14:textId="77777777" w:rsidR="00633822" w:rsidRPr="004C3063" w:rsidRDefault="00633822" w:rsidP="00D277B7">
            <w:pPr>
              <w:pStyle w:val="TAC"/>
            </w:pPr>
          </w:p>
        </w:tc>
        <w:tc>
          <w:tcPr>
            <w:tcW w:w="1134" w:type="dxa"/>
          </w:tcPr>
          <w:p w14:paraId="3D2E4FA6" w14:textId="77777777" w:rsidR="00633822" w:rsidRPr="004C3063" w:rsidRDefault="00633822" w:rsidP="00D277B7">
            <w:pPr>
              <w:pStyle w:val="TAC"/>
            </w:pPr>
            <w:r w:rsidRPr="004C3063">
              <w:t>X</w:t>
            </w:r>
          </w:p>
        </w:tc>
        <w:tc>
          <w:tcPr>
            <w:tcW w:w="3228" w:type="dxa"/>
          </w:tcPr>
          <w:p w14:paraId="34B25F5C" w14:textId="77777777" w:rsidR="00633822" w:rsidRPr="004C3063" w:rsidRDefault="00633822" w:rsidP="00D277B7">
            <w:pPr>
              <w:pStyle w:val="TAL"/>
            </w:pPr>
          </w:p>
        </w:tc>
      </w:tr>
      <w:tr w:rsidR="00633822" w:rsidRPr="004C3063" w14:paraId="033CA471" w14:textId="77777777" w:rsidTr="00D277B7">
        <w:tc>
          <w:tcPr>
            <w:tcW w:w="4361" w:type="dxa"/>
          </w:tcPr>
          <w:p w14:paraId="557F740B" w14:textId="77777777" w:rsidR="00633822" w:rsidRPr="004C3063" w:rsidRDefault="00633822" w:rsidP="00D277B7">
            <w:pPr>
              <w:pStyle w:val="TAL"/>
            </w:pPr>
            <w:r w:rsidRPr="004C3063">
              <w:t>Mobility restrictions execution, [CN Connected]</w:t>
            </w:r>
          </w:p>
        </w:tc>
        <w:tc>
          <w:tcPr>
            <w:tcW w:w="1134" w:type="dxa"/>
          </w:tcPr>
          <w:p w14:paraId="1593A004" w14:textId="77777777" w:rsidR="00633822" w:rsidRPr="004C3063" w:rsidRDefault="00633822" w:rsidP="00D277B7">
            <w:pPr>
              <w:pStyle w:val="TAC"/>
            </w:pPr>
            <w:r w:rsidRPr="004C3063">
              <w:t>X</w:t>
            </w:r>
          </w:p>
        </w:tc>
        <w:tc>
          <w:tcPr>
            <w:tcW w:w="1134" w:type="dxa"/>
          </w:tcPr>
          <w:p w14:paraId="5B6E8102" w14:textId="77777777" w:rsidR="00633822" w:rsidRPr="004C3063" w:rsidRDefault="00633822" w:rsidP="00D277B7">
            <w:pPr>
              <w:pStyle w:val="TAC"/>
            </w:pPr>
          </w:p>
        </w:tc>
        <w:tc>
          <w:tcPr>
            <w:tcW w:w="3228" w:type="dxa"/>
          </w:tcPr>
          <w:p w14:paraId="39581579" w14:textId="77777777" w:rsidR="00633822" w:rsidRPr="004C3063" w:rsidRDefault="00633822" w:rsidP="00D277B7">
            <w:pPr>
              <w:pStyle w:val="TAL"/>
            </w:pPr>
          </w:p>
        </w:tc>
      </w:tr>
      <w:tr w:rsidR="00633822" w:rsidRPr="00633822" w14:paraId="557692C1" w14:textId="77777777" w:rsidTr="00D277B7">
        <w:tc>
          <w:tcPr>
            <w:tcW w:w="4361" w:type="dxa"/>
          </w:tcPr>
          <w:p w14:paraId="487D4297" w14:textId="77777777" w:rsidR="00633822" w:rsidRPr="00633822" w:rsidRDefault="00633822" w:rsidP="00D277B7">
            <w:pPr>
              <w:pStyle w:val="TAL"/>
            </w:pPr>
            <w:r w:rsidRPr="00633822">
              <w:t>Mobility restrictions execution, [CN Idle]</w:t>
            </w:r>
          </w:p>
        </w:tc>
        <w:tc>
          <w:tcPr>
            <w:tcW w:w="1134" w:type="dxa"/>
          </w:tcPr>
          <w:p w14:paraId="087075E6" w14:textId="77777777" w:rsidR="00633822" w:rsidRPr="00633822" w:rsidRDefault="00633822" w:rsidP="00D277B7">
            <w:pPr>
              <w:pStyle w:val="TAC"/>
            </w:pPr>
          </w:p>
        </w:tc>
        <w:tc>
          <w:tcPr>
            <w:tcW w:w="1134" w:type="dxa"/>
          </w:tcPr>
          <w:p w14:paraId="5D67B745" w14:textId="77777777" w:rsidR="00633822" w:rsidRPr="00633822" w:rsidRDefault="00633822" w:rsidP="00D277B7">
            <w:pPr>
              <w:pStyle w:val="TAC"/>
            </w:pPr>
            <w:r w:rsidRPr="00633822">
              <w:t>X</w:t>
            </w:r>
          </w:p>
        </w:tc>
        <w:tc>
          <w:tcPr>
            <w:tcW w:w="3228" w:type="dxa"/>
          </w:tcPr>
          <w:p w14:paraId="6EEEAD2D" w14:textId="77777777" w:rsidR="00633822" w:rsidRPr="00633822" w:rsidRDefault="00633822" w:rsidP="00D277B7">
            <w:pPr>
              <w:pStyle w:val="TAL"/>
            </w:pPr>
            <w:r w:rsidRPr="00633822">
              <w:rPr>
                <w:lang w:val="en-US"/>
              </w:rPr>
              <w:t>It is expected that the RAN design will enable minimization of CN-initiated paging and UE associated CN/RAN signaling</w:t>
            </w:r>
          </w:p>
        </w:tc>
      </w:tr>
      <w:tr w:rsidR="00633822" w:rsidRPr="004C3063" w14:paraId="4F57EBE5" w14:textId="77777777" w:rsidTr="00D277B7">
        <w:tc>
          <w:tcPr>
            <w:tcW w:w="4361" w:type="dxa"/>
          </w:tcPr>
          <w:p w14:paraId="40E8D63F" w14:textId="77777777" w:rsidR="00633822" w:rsidRPr="004C3063" w:rsidRDefault="00633822" w:rsidP="00D277B7">
            <w:pPr>
              <w:pStyle w:val="TAL"/>
            </w:pPr>
            <w:r w:rsidRPr="004C3063">
              <w:t>UE registration</w:t>
            </w:r>
          </w:p>
        </w:tc>
        <w:tc>
          <w:tcPr>
            <w:tcW w:w="1134" w:type="dxa"/>
          </w:tcPr>
          <w:p w14:paraId="3F700A73" w14:textId="77777777" w:rsidR="00633822" w:rsidRPr="004C3063" w:rsidRDefault="00633822" w:rsidP="00D277B7">
            <w:pPr>
              <w:pStyle w:val="TAC"/>
            </w:pPr>
          </w:p>
        </w:tc>
        <w:tc>
          <w:tcPr>
            <w:tcW w:w="1134" w:type="dxa"/>
          </w:tcPr>
          <w:p w14:paraId="484DB644" w14:textId="77777777" w:rsidR="00633822" w:rsidRPr="004C3063" w:rsidRDefault="00633822" w:rsidP="00D277B7">
            <w:pPr>
              <w:pStyle w:val="TAC"/>
            </w:pPr>
            <w:r w:rsidRPr="004C3063">
              <w:t>X</w:t>
            </w:r>
          </w:p>
        </w:tc>
        <w:tc>
          <w:tcPr>
            <w:tcW w:w="3228" w:type="dxa"/>
          </w:tcPr>
          <w:p w14:paraId="68563C65" w14:textId="77777777" w:rsidR="00633822" w:rsidRPr="004C3063" w:rsidRDefault="00633822" w:rsidP="00D277B7">
            <w:pPr>
              <w:pStyle w:val="TAL"/>
            </w:pPr>
          </w:p>
        </w:tc>
      </w:tr>
      <w:tr w:rsidR="00633822" w:rsidRPr="004C3063" w14:paraId="082640A5" w14:textId="77777777" w:rsidTr="00D277B7">
        <w:tc>
          <w:tcPr>
            <w:tcW w:w="4361" w:type="dxa"/>
          </w:tcPr>
          <w:p w14:paraId="7B019E08" w14:textId="77777777" w:rsidR="00633822" w:rsidRPr="004C3063" w:rsidRDefault="00633822" w:rsidP="00D277B7">
            <w:pPr>
              <w:pStyle w:val="TAL"/>
            </w:pPr>
            <w:r w:rsidRPr="004C3063">
              <w:t>Area tracking</w:t>
            </w:r>
          </w:p>
        </w:tc>
        <w:tc>
          <w:tcPr>
            <w:tcW w:w="1134" w:type="dxa"/>
          </w:tcPr>
          <w:p w14:paraId="0818A40D" w14:textId="77777777" w:rsidR="00633822" w:rsidRPr="004C3063" w:rsidRDefault="00633822" w:rsidP="00D277B7">
            <w:pPr>
              <w:pStyle w:val="TAC"/>
            </w:pPr>
            <w:r w:rsidRPr="004C3063">
              <w:t>FFS</w:t>
            </w:r>
          </w:p>
        </w:tc>
        <w:tc>
          <w:tcPr>
            <w:tcW w:w="1134" w:type="dxa"/>
          </w:tcPr>
          <w:p w14:paraId="345A460A" w14:textId="77777777" w:rsidR="00633822" w:rsidRPr="004C3063" w:rsidRDefault="00633822" w:rsidP="00D277B7">
            <w:pPr>
              <w:pStyle w:val="TAC"/>
              <w:rPr>
                <w:rFonts w:hint="eastAsia"/>
                <w:lang w:eastAsia="zh-CN"/>
              </w:rPr>
            </w:pPr>
            <w:r>
              <w:rPr>
                <w:rFonts w:hint="eastAsia"/>
                <w:lang w:eastAsia="zh-CN"/>
              </w:rPr>
              <w:t>X</w:t>
            </w:r>
          </w:p>
        </w:tc>
        <w:tc>
          <w:tcPr>
            <w:tcW w:w="3228" w:type="dxa"/>
          </w:tcPr>
          <w:p w14:paraId="063DB3C5" w14:textId="77777777" w:rsidR="00633822" w:rsidRPr="004C3063" w:rsidRDefault="00633822" w:rsidP="00D277B7">
            <w:pPr>
              <w:pStyle w:val="TAL"/>
            </w:pPr>
            <w:r>
              <w:t xml:space="preserve"> The need for RAN level area tracking is for RAN WGs to determine.</w:t>
            </w:r>
          </w:p>
        </w:tc>
      </w:tr>
      <w:tr w:rsidR="00633822" w:rsidRPr="004C3063" w14:paraId="15796A71" w14:textId="77777777" w:rsidTr="00D277B7">
        <w:tc>
          <w:tcPr>
            <w:tcW w:w="4361" w:type="dxa"/>
          </w:tcPr>
          <w:p w14:paraId="3E8AB6A2" w14:textId="77777777" w:rsidR="00633822" w:rsidRPr="004C3063" w:rsidRDefault="00633822" w:rsidP="00D277B7">
            <w:pPr>
              <w:pStyle w:val="TAL"/>
            </w:pPr>
            <w:r w:rsidRPr="004C3063">
              <w:t>UE unreachability detection</w:t>
            </w:r>
          </w:p>
        </w:tc>
        <w:tc>
          <w:tcPr>
            <w:tcW w:w="1134" w:type="dxa"/>
          </w:tcPr>
          <w:p w14:paraId="6A8D43A2" w14:textId="77777777" w:rsidR="00633822" w:rsidRPr="004C3063" w:rsidRDefault="00633822" w:rsidP="00D277B7">
            <w:pPr>
              <w:pStyle w:val="TAC"/>
            </w:pPr>
          </w:p>
        </w:tc>
        <w:tc>
          <w:tcPr>
            <w:tcW w:w="1134" w:type="dxa"/>
          </w:tcPr>
          <w:p w14:paraId="48689570" w14:textId="77777777" w:rsidR="00633822" w:rsidRPr="004C3063" w:rsidRDefault="00633822" w:rsidP="00D277B7">
            <w:pPr>
              <w:pStyle w:val="TAC"/>
            </w:pPr>
            <w:r w:rsidRPr="004C3063">
              <w:t>X</w:t>
            </w:r>
          </w:p>
        </w:tc>
        <w:tc>
          <w:tcPr>
            <w:tcW w:w="3228" w:type="dxa"/>
          </w:tcPr>
          <w:p w14:paraId="6F39BFA1" w14:textId="77777777" w:rsidR="00633822" w:rsidRPr="004C3063" w:rsidRDefault="00633822" w:rsidP="00D277B7">
            <w:pPr>
              <w:pStyle w:val="TAL"/>
            </w:pPr>
            <w:r w:rsidRPr="004C3063">
              <w:t>Assumed to be supported in CN for UEs in CN Idle state.</w:t>
            </w:r>
          </w:p>
        </w:tc>
      </w:tr>
      <w:tr w:rsidR="00633822" w:rsidRPr="004C3063" w14:paraId="0A122ACA" w14:textId="77777777" w:rsidTr="00D277B7">
        <w:tc>
          <w:tcPr>
            <w:tcW w:w="4361" w:type="dxa"/>
          </w:tcPr>
          <w:p w14:paraId="6DF53AB4" w14:textId="77777777" w:rsidR="00633822" w:rsidRPr="004C3063" w:rsidRDefault="00633822" w:rsidP="00D277B7">
            <w:pPr>
              <w:pStyle w:val="TAL"/>
            </w:pPr>
            <w:r w:rsidRPr="004C3063">
              <w:t>RAN UE unreachability detection</w:t>
            </w:r>
          </w:p>
        </w:tc>
        <w:tc>
          <w:tcPr>
            <w:tcW w:w="1134" w:type="dxa"/>
          </w:tcPr>
          <w:p w14:paraId="73D9FA6E" w14:textId="77777777" w:rsidR="00633822" w:rsidRPr="004C3063" w:rsidRDefault="00633822" w:rsidP="00D277B7">
            <w:pPr>
              <w:pStyle w:val="TAC"/>
            </w:pPr>
            <w:r w:rsidRPr="004C3063">
              <w:t>X</w:t>
            </w:r>
          </w:p>
        </w:tc>
        <w:tc>
          <w:tcPr>
            <w:tcW w:w="1134" w:type="dxa"/>
          </w:tcPr>
          <w:p w14:paraId="0C6955A9" w14:textId="77777777" w:rsidR="00633822" w:rsidRPr="004C3063" w:rsidRDefault="00633822" w:rsidP="00D277B7">
            <w:pPr>
              <w:pStyle w:val="TAC"/>
            </w:pPr>
          </w:p>
        </w:tc>
        <w:tc>
          <w:tcPr>
            <w:tcW w:w="3228" w:type="dxa"/>
          </w:tcPr>
          <w:p w14:paraId="4007E613" w14:textId="77777777" w:rsidR="00633822" w:rsidRPr="004C3063" w:rsidRDefault="00633822" w:rsidP="00D277B7">
            <w:pPr>
              <w:pStyle w:val="TAL"/>
            </w:pPr>
            <w:r w:rsidRPr="004C3063">
              <w:t>Assumed to be supported in RAN for UEs in RAN Inactive state. If RAN inactive state exists.</w:t>
            </w:r>
          </w:p>
        </w:tc>
      </w:tr>
      <w:tr w:rsidR="00633822" w:rsidRPr="004C3063" w14:paraId="79E6D950" w14:textId="77777777" w:rsidTr="00D277B7">
        <w:tc>
          <w:tcPr>
            <w:tcW w:w="4361" w:type="dxa"/>
          </w:tcPr>
          <w:p w14:paraId="76005096" w14:textId="77777777" w:rsidR="00633822" w:rsidRPr="004C3063" w:rsidRDefault="00633822" w:rsidP="00D277B7">
            <w:pPr>
              <w:pStyle w:val="TAL"/>
            </w:pPr>
            <w:r w:rsidRPr="004C3063">
              <w:t>NAS state transitions</w:t>
            </w:r>
          </w:p>
        </w:tc>
        <w:tc>
          <w:tcPr>
            <w:tcW w:w="1134" w:type="dxa"/>
          </w:tcPr>
          <w:p w14:paraId="05207618" w14:textId="77777777" w:rsidR="00633822" w:rsidRPr="004C3063" w:rsidRDefault="00633822" w:rsidP="00D277B7">
            <w:pPr>
              <w:pStyle w:val="TAC"/>
            </w:pPr>
          </w:p>
        </w:tc>
        <w:tc>
          <w:tcPr>
            <w:tcW w:w="1134" w:type="dxa"/>
          </w:tcPr>
          <w:p w14:paraId="495F23E6" w14:textId="77777777" w:rsidR="00633822" w:rsidRPr="004C3063" w:rsidRDefault="00633822" w:rsidP="00D277B7">
            <w:pPr>
              <w:pStyle w:val="TAC"/>
            </w:pPr>
            <w:r w:rsidRPr="004C3063">
              <w:t>X</w:t>
            </w:r>
          </w:p>
        </w:tc>
        <w:tc>
          <w:tcPr>
            <w:tcW w:w="3228" w:type="dxa"/>
          </w:tcPr>
          <w:p w14:paraId="61F11CB3" w14:textId="77777777" w:rsidR="00633822" w:rsidRPr="004C3063" w:rsidRDefault="00633822" w:rsidP="00D277B7">
            <w:pPr>
              <w:pStyle w:val="TAL"/>
            </w:pPr>
          </w:p>
        </w:tc>
      </w:tr>
      <w:tr w:rsidR="00633822" w:rsidRPr="004C3063" w14:paraId="369F53F8" w14:textId="77777777" w:rsidTr="00D277B7">
        <w:tc>
          <w:tcPr>
            <w:tcW w:w="4361" w:type="dxa"/>
          </w:tcPr>
          <w:p w14:paraId="282BCD8C" w14:textId="77777777" w:rsidR="00633822" w:rsidRPr="004C3063" w:rsidRDefault="00633822" w:rsidP="00D277B7">
            <w:pPr>
              <w:pStyle w:val="TAL"/>
            </w:pPr>
            <w:r w:rsidRPr="004C3063">
              <w:t>RRC state transitions</w:t>
            </w:r>
          </w:p>
        </w:tc>
        <w:tc>
          <w:tcPr>
            <w:tcW w:w="1134" w:type="dxa"/>
          </w:tcPr>
          <w:p w14:paraId="33793486" w14:textId="77777777" w:rsidR="00633822" w:rsidRPr="004C3063" w:rsidRDefault="00633822" w:rsidP="00D277B7">
            <w:pPr>
              <w:pStyle w:val="TAC"/>
            </w:pPr>
            <w:r w:rsidRPr="004C3063">
              <w:t>X</w:t>
            </w:r>
          </w:p>
        </w:tc>
        <w:tc>
          <w:tcPr>
            <w:tcW w:w="1134" w:type="dxa"/>
          </w:tcPr>
          <w:p w14:paraId="4BE0C927" w14:textId="77777777" w:rsidR="00633822" w:rsidRPr="004C3063" w:rsidRDefault="00633822" w:rsidP="00D277B7">
            <w:pPr>
              <w:pStyle w:val="TAC"/>
            </w:pPr>
          </w:p>
        </w:tc>
        <w:tc>
          <w:tcPr>
            <w:tcW w:w="3228" w:type="dxa"/>
          </w:tcPr>
          <w:p w14:paraId="0991BA28" w14:textId="77777777" w:rsidR="00633822" w:rsidRPr="004C3063" w:rsidRDefault="00633822" w:rsidP="00D277B7">
            <w:pPr>
              <w:pStyle w:val="TAL"/>
            </w:pPr>
          </w:p>
        </w:tc>
      </w:tr>
      <w:tr w:rsidR="00633822" w:rsidRPr="004C3063" w14:paraId="5D310DED" w14:textId="77777777" w:rsidTr="00D277B7">
        <w:tc>
          <w:tcPr>
            <w:tcW w:w="4361" w:type="dxa"/>
          </w:tcPr>
          <w:p w14:paraId="196516DB" w14:textId="77777777" w:rsidR="00633822" w:rsidRPr="004C3063" w:rsidRDefault="00633822" w:rsidP="00D277B7">
            <w:pPr>
              <w:pStyle w:val="TAL"/>
            </w:pPr>
            <w:r w:rsidRPr="004C3063">
              <w:t>Paging initiation and control in RAN Inactive state</w:t>
            </w:r>
          </w:p>
        </w:tc>
        <w:tc>
          <w:tcPr>
            <w:tcW w:w="1134" w:type="dxa"/>
          </w:tcPr>
          <w:p w14:paraId="562A8728" w14:textId="77777777" w:rsidR="00633822" w:rsidRPr="004C3063" w:rsidRDefault="00633822" w:rsidP="00D277B7">
            <w:pPr>
              <w:pStyle w:val="TAC"/>
            </w:pPr>
            <w:r w:rsidRPr="004C3063">
              <w:t>X</w:t>
            </w:r>
          </w:p>
        </w:tc>
        <w:tc>
          <w:tcPr>
            <w:tcW w:w="1134" w:type="dxa"/>
          </w:tcPr>
          <w:p w14:paraId="388FDAD4" w14:textId="77777777" w:rsidR="00633822" w:rsidRPr="004C3063" w:rsidRDefault="00633822" w:rsidP="00D277B7">
            <w:pPr>
              <w:pStyle w:val="TAC"/>
            </w:pPr>
          </w:p>
        </w:tc>
        <w:tc>
          <w:tcPr>
            <w:tcW w:w="3228" w:type="dxa"/>
          </w:tcPr>
          <w:p w14:paraId="01CAD3EE" w14:textId="77777777" w:rsidR="00633822" w:rsidRPr="004C3063" w:rsidRDefault="00633822" w:rsidP="00D277B7">
            <w:pPr>
              <w:pStyle w:val="TAL"/>
            </w:pPr>
            <w:r w:rsidRPr="004C3063">
              <w:t>RAN Inactive state is RAN state that corresponds to CN connected state. If RAN inactive state exists.</w:t>
            </w:r>
          </w:p>
        </w:tc>
      </w:tr>
      <w:tr w:rsidR="00633822" w:rsidRPr="004C3063" w14:paraId="52F15237" w14:textId="77777777" w:rsidTr="00D277B7">
        <w:tc>
          <w:tcPr>
            <w:tcW w:w="4361" w:type="dxa"/>
          </w:tcPr>
          <w:p w14:paraId="3DF02D58" w14:textId="77777777" w:rsidR="00633822" w:rsidRPr="004C3063" w:rsidRDefault="00633822" w:rsidP="00D277B7">
            <w:pPr>
              <w:pStyle w:val="TAL"/>
            </w:pPr>
            <w:r w:rsidRPr="004C3063">
              <w:t>Paging initiation in CN Idle state</w:t>
            </w:r>
          </w:p>
        </w:tc>
        <w:tc>
          <w:tcPr>
            <w:tcW w:w="1134" w:type="dxa"/>
          </w:tcPr>
          <w:p w14:paraId="42085732" w14:textId="77777777" w:rsidR="00633822" w:rsidRPr="004C3063" w:rsidRDefault="00633822" w:rsidP="00D277B7">
            <w:pPr>
              <w:pStyle w:val="TAC"/>
            </w:pPr>
          </w:p>
        </w:tc>
        <w:tc>
          <w:tcPr>
            <w:tcW w:w="1134" w:type="dxa"/>
          </w:tcPr>
          <w:p w14:paraId="5505E4EA" w14:textId="77777777" w:rsidR="00633822" w:rsidRPr="004C3063" w:rsidRDefault="00633822" w:rsidP="00D277B7">
            <w:pPr>
              <w:pStyle w:val="TAC"/>
              <w:rPr>
                <w:rFonts w:hint="eastAsia"/>
                <w:lang w:eastAsia="zh-CN"/>
              </w:rPr>
            </w:pPr>
            <w:r>
              <w:rPr>
                <w:rFonts w:hint="eastAsia"/>
                <w:lang w:eastAsia="zh-CN"/>
              </w:rPr>
              <w:t>X</w:t>
            </w:r>
          </w:p>
        </w:tc>
        <w:tc>
          <w:tcPr>
            <w:tcW w:w="3228" w:type="dxa"/>
          </w:tcPr>
          <w:p w14:paraId="5E2BD759" w14:textId="77777777" w:rsidR="00633822" w:rsidRPr="004C3063" w:rsidRDefault="00633822" w:rsidP="00D277B7">
            <w:pPr>
              <w:pStyle w:val="TAL"/>
            </w:pPr>
          </w:p>
        </w:tc>
      </w:tr>
      <w:tr w:rsidR="00633822" w:rsidRPr="004C3063" w14:paraId="33676DF2" w14:textId="77777777" w:rsidTr="00D277B7">
        <w:tc>
          <w:tcPr>
            <w:tcW w:w="4361" w:type="dxa"/>
          </w:tcPr>
          <w:p w14:paraId="0EEBDC81" w14:textId="77777777" w:rsidR="00633822" w:rsidRPr="004C3063" w:rsidRDefault="00633822" w:rsidP="00D277B7">
            <w:pPr>
              <w:pStyle w:val="TAL"/>
            </w:pPr>
            <w:r w:rsidRPr="004C3063">
              <w:t>Access Stratum UE Context storage in RAN Inactive state</w:t>
            </w:r>
          </w:p>
        </w:tc>
        <w:tc>
          <w:tcPr>
            <w:tcW w:w="1134" w:type="dxa"/>
          </w:tcPr>
          <w:p w14:paraId="0976F026" w14:textId="77777777" w:rsidR="00633822" w:rsidRPr="004C3063" w:rsidRDefault="00633822" w:rsidP="00D277B7">
            <w:pPr>
              <w:pStyle w:val="TAC"/>
            </w:pPr>
            <w:r w:rsidRPr="004C3063">
              <w:t>X</w:t>
            </w:r>
          </w:p>
        </w:tc>
        <w:tc>
          <w:tcPr>
            <w:tcW w:w="1134" w:type="dxa"/>
          </w:tcPr>
          <w:p w14:paraId="32E78685" w14:textId="77777777" w:rsidR="00633822" w:rsidRPr="004C3063" w:rsidRDefault="00633822" w:rsidP="00D277B7">
            <w:pPr>
              <w:pStyle w:val="TAC"/>
            </w:pPr>
          </w:p>
        </w:tc>
        <w:tc>
          <w:tcPr>
            <w:tcW w:w="3228" w:type="dxa"/>
          </w:tcPr>
          <w:p w14:paraId="7720764D" w14:textId="77777777" w:rsidR="00633822" w:rsidRPr="004C3063" w:rsidRDefault="00633822" w:rsidP="00D277B7">
            <w:pPr>
              <w:pStyle w:val="TAL"/>
            </w:pPr>
            <w:r w:rsidRPr="004C3063">
              <w:t>If RAN inactive state exists.</w:t>
            </w:r>
          </w:p>
        </w:tc>
      </w:tr>
      <w:tr w:rsidR="00633822" w:rsidRPr="004C3063" w14:paraId="66F09275" w14:textId="77777777" w:rsidTr="00D277B7">
        <w:tc>
          <w:tcPr>
            <w:tcW w:w="4361" w:type="dxa"/>
          </w:tcPr>
          <w:p w14:paraId="21F1AE10" w14:textId="77777777" w:rsidR="00633822" w:rsidRPr="004C3063" w:rsidRDefault="00633822" w:rsidP="00D277B7">
            <w:pPr>
              <w:pStyle w:val="TAL"/>
            </w:pPr>
            <w:r w:rsidRPr="004C3063">
              <w:t>Control of connected state mobility</w:t>
            </w:r>
          </w:p>
        </w:tc>
        <w:tc>
          <w:tcPr>
            <w:tcW w:w="1134" w:type="dxa"/>
          </w:tcPr>
          <w:p w14:paraId="4FAF6AC9" w14:textId="77777777" w:rsidR="00633822" w:rsidRPr="004C3063" w:rsidRDefault="00633822" w:rsidP="00D277B7">
            <w:pPr>
              <w:pStyle w:val="TAC"/>
            </w:pPr>
            <w:r w:rsidRPr="004C3063">
              <w:t>X</w:t>
            </w:r>
          </w:p>
        </w:tc>
        <w:tc>
          <w:tcPr>
            <w:tcW w:w="1134" w:type="dxa"/>
          </w:tcPr>
          <w:p w14:paraId="17A08C18" w14:textId="77777777" w:rsidR="00633822" w:rsidRPr="004C3063" w:rsidRDefault="00633822" w:rsidP="00D277B7">
            <w:pPr>
              <w:pStyle w:val="TAC"/>
            </w:pPr>
            <w:r w:rsidRPr="004C3063">
              <w:t>X</w:t>
            </w:r>
          </w:p>
        </w:tc>
        <w:tc>
          <w:tcPr>
            <w:tcW w:w="3228" w:type="dxa"/>
          </w:tcPr>
          <w:p w14:paraId="052B3DDA" w14:textId="77777777" w:rsidR="00633822" w:rsidRPr="004C3063" w:rsidRDefault="00633822" w:rsidP="00D277B7">
            <w:pPr>
              <w:pStyle w:val="TAL"/>
            </w:pPr>
          </w:p>
        </w:tc>
      </w:tr>
      <w:tr w:rsidR="00633822" w:rsidRPr="004C3063" w14:paraId="6A1981C4" w14:textId="77777777" w:rsidTr="00D277B7">
        <w:tc>
          <w:tcPr>
            <w:tcW w:w="4361" w:type="dxa"/>
          </w:tcPr>
          <w:p w14:paraId="362F9089" w14:textId="77777777" w:rsidR="00633822" w:rsidRPr="004C3063" w:rsidRDefault="00633822" w:rsidP="00D277B7">
            <w:pPr>
              <w:pStyle w:val="TAL"/>
            </w:pPr>
            <w:r w:rsidRPr="004C3063">
              <w:t>UP buffer for UE in CN Idle state</w:t>
            </w:r>
          </w:p>
        </w:tc>
        <w:tc>
          <w:tcPr>
            <w:tcW w:w="1134" w:type="dxa"/>
          </w:tcPr>
          <w:p w14:paraId="59C89F2D" w14:textId="77777777" w:rsidR="00633822" w:rsidRPr="004C3063" w:rsidRDefault="00633822" w:rsidP="00D277B7">
            <w:pPr>
              <w:pStyle w:val="TAC"/>
            </w:pPr>
          </w:p>
        </w:tc>
        <w:tc>
          <w:tcPr>
            <w:tcW w:w="1134" w:type="dxa"/>
          </w:tcPr>
          <w:p w14:paraId="008F5F29" w14:textId="77777777" w:rsidR="00633822" w:rsidRPr="004C3063" w:rsidRDefault="00633822" w:rsidP="00D277B7">
            <w:pPr>
              <w:pStyle w:val="TAC"/>
              <w:rPr>
                <w:rFonts w:hint="eastAsia"/>
                <w:lang w:eastAsia="zh-CN"/>
              </w:rPr>
            </w:pPr>
            <w:r>
              <w:rPr>
                <w:rFonts w:hint="eastAsia"/>
                <w:lang w:eastAsia="zh-CN"/>
              </w:rPr>
              <w:t>X</w:t>
            </w:r>
          </w:p>
        </w:tc>
        <w:tc>
          <w:tcPr>
            <w:tcW w:w="3228" w:type="dxa"/>
          </w:tcPr>
          <w:p w14:paraId="17426B42" w14:textId="77777777" w:rsidR="00633822" w:rsidRPr="004C3063" w:rsidRDefault="00633822" w:rsidP="00D277B7">
            <w:pPr>
              <w:pStyle w:val="TAL"/>
            </w:pPr>
          </w:p>
        </w:tc>
      </w:tr>
      <w:tr w:rsidR="00633822" w:rsidRPr="004C3063" w14:paraId="302C90A9" w14:textId="77777777" w:rsidTr="00D277B7">
        <w:tc>
          <w:tcPr>
            <w:tcW w:w="4361" w:type="dxa"/>
          </w:tcPr>
          <w:p w14:paraId="6F9429C8" w14:textId="77777777" w:rsidR="00633822" w:rsidRPr="004C3063" w:rsidRDefault="00633822" w:rsidP="00D277B7">
            <w:pPr>
              <w:pStyle w:val="TAL"/>
            </w:pPr>
            <w:r w:rsidRPr="004C3063">
              <w:t>UP buffer for UE in RAN Inactive state</w:t>
            </w:r>
          </w:p>
        </w:tc>
        <w:tc>
          <w:tcPr>
            <w:tcW w:w="1134" w:type="dxa"/>
          </w:tcPr>
          <w:p w14:paraId="2213E3A1" w14:textId="77777777" w:rsidR="00633822" w:rsidRPr="004C3063" w:rsidRDefault="00633822" w:rsidP="00D277B7">
            <w:pPr>
              <w:pStyle w:val="TAC"/>
            </w:pPr>
            <w:r w:rsidRPr="004C3063">
              <w:t>X</w:t>
            </w:r>
          </w:p>
        </w:tc>
        <w:tc>
          <w:tcPr>
            <w:tcW w:w="1134" w:type="dxa"/>
          </w:tcPr>
          <w:p w14:paraId="701068A2" w14:textId="77777777" w:rsidR="00633822" w:rsidRPr="004C3063" w:rsidRDefault="00633822" w:rsidP="00D277B7">
            <w:pPr>
              <w:pStyle w:val="TAC"/>
            </w:pPr>
          </w:p>
        </w:tc>
        <w:tc>
          <w:tcPr>
            <w:tcW w:w="3228" w:type="dxa"/>
          </w:tcPr>
          <w:p w14:paraId="408B0431" w14:textId="77777777" w:rsidR="00633822" w:rsidRPr="004C3063" w:rsidRDefault="00633822" w:rsidP="00D277B7">
            <w:pPr>
              <w:pStyle w:val="TAL"/>
            </w:pPr>
            <w:r w:rsidRPr="004C3063">
              <w:t>If RAN inactive state exists.</w:t>
            </w:r>
          </w:p>
        </w:tc>
      </w:tr>
      <w:tr w:rsidR="00633822" w:rsidRPr="004C3063" w14:paraId="49F49007" w14:textId="77777777" w:rsidTr="00D277B7">
        <w:tc>
          <w:tcPr>
            <w:tcW w:w="4361" w:type="dxa"/>
          </w:tcPr>
          <w:p w14:paraId="38B67A76" w14:textId="77777777" w:rsidR="00633822" w:rsidRPr="004C3063" w:rsidDel="00E92056" w:rsidRDefault="00633822" w:rsidP="00D277B7">
            <w:pPr>
              <w:pStyle w:val="TAL"/>
            </w:pPr>
            <w:r w:rsidRPr="004C3063">
              <w:t>Key Issue #4 - Session Management</w:t>
            </w:r>
          </w:p>
        </w:tc>
        <w:tc>
          <w:tcPr>
            <w:tcW w:w="1134" w:type="dxa"/>
          </w:tcPr>
          <w:p w14:paraId="4B84DD41" w14:textId="77777777" w:rsidR="00633822" w:rsidRPr="004C3063" w:rsidRDefault="00633822" w:rsidP="00D277B7">
            <w:pPr>
              <w:pStyle w:val="TAC"/>
            </w:pPr>
          </w:p>
        </w:tc>
        <w:tc>
          <w:tcPr>
            <w:tcW w:w="1134" w:type="dxa"/>
          </w:tcPr>
          <w:p w14:paraId="4328DF07" w14:textId="77777777" w:rsidR="00633822" w:rsidRPr="004C3063" w:rsidRDefault="00633822" w:rsidP="00D277B7">
            <w:pPr>
              <w:pStyle w:val="TAC"/>
            </w:pPr>
          </w:p>
        </w:tc>
        <w:tc>
          <w:tcPr>
            <w:tcW w:w="3228" w:type="dxa"/>
          </w:tcPr>
          <w:p w14:paraId="1200F646" w14:textId="77777777" w:rsidR="00633822" w:rsidRPr="004C3063" w:rsidRDefault="00633822" w:rsidP="00D277B7">
            <w:pPr>
              <w:pStyle w:val="TAL"/>
            </w:pPr>
          </w:p>
        </w:tc>
      </w:tr>
      <w:tr w:rsidR="00633822" w:rsidRPr="004C3063" w14:paraId="35648D62" w14:textId="77777777" w:rsidTr="00D277B7">
        <w:tc>
          <w:tcPr>
            <w:tcW w:w="4361" w:type="dxa"/>
          </w:tcPr>
          <w:p w14:paraId="46464A03" w14:textId="77777777" w:rsidR="00633822" w:rsidRPr="004C3063" w:rsidRDefault="00633822" w:rsidP="00D277B7">
            <w:pPr>
              <w:pStyle w:val="TAL"/>
            </w:pPr>
            <w:r w:rsidRPr="004C3063">
              <w:t>PDU Session address allocation</w:t>
            </w:r>
          </w:p>
        </w:tc>
        <w:tc>
          <w:tcPr>
            <w:tcW w:w="1134" w:type="dxa"/>
          </w:tcPr>
          <w:p w14:paraId="11923D65" w14:textId="77777777" w:rsidR="00633822" w:rsidRPr="004C3063" w:rsidRDefault="00633822" w:rsidP="00D277B7">
            <w:pPr>
              <w:pStyle w:val="TAC"/>
            </w:pPr>
          </w:p>
        </w:tc>
        <w:tc>
          <w:tcPr>
            <w:tcW w:w="1134" w:type="dxa"/>
          </w:tcPr>
          <w:p w14:paraId="3249F92D" w14:textId="77777777" w:rsidR="00633822" w:rsidRPr="004C3063" w:rsidRDefault="00633822" w:rsidP="00D277B7">
            <w:pPr>
              <w:pStyle w:val="TAC"/>
            </w:pPr>
            <w:r w:rsidRPr="004C3063">
              <w:t>X</w:t>
            </w:r>
          </w:p>
        </w:tc>
        <w:tc>
          <w:tcPr>
            <w:tcW w:w="3228" w:type="dxa"/>
          </w:tcPr>
          <w:p w14:paraId="5AE8F0A3" w14:textId="77777777" w:rsidR="00633822" w:rsidRPr="004C3063" w:rsidRDefault="00633822" w:rsidP="00D277B7">
            <w:pPr>
              <w:pStyle w:val="TAL"/>
            </w:pPr>
            <w:r w:rsidRPr="004C3063">
              <w:t>FFS for non-IP PDU Sessions</w:t>
            </w:r>
          </w:p>
        </w:tc>
      </w:tr>
      <w:tr w:rsidR="00633822" w:rsidRPr="004C3063" w14:paraId="41A0C120" w14:textId="77777777" w:rsidTr="00D277B7">
        <w:tc>
          <w:tcPr>
            <w:tcW w:w="4361" w:type="dxa"/>
          </w:tcPr>
          <w:p w14:paraId="6D90BF37" w14:textId="77777777" w:rsidR="00633822" w:rsidRPr="004C3063" w:rsidRDefault="00633822" w:rsidP="00D277B7">
            <w:pPr>
              <w:pStyle w:val="TAL"/>
            </w:pPr>
            <w:r w:rsidRPr="004C3063">
              <w:t>PDU Session Termination Point</w:t>
            </w:r>
          </w:p>
        </w:tc>
        <w:tc>
          <w:tcPr>
            <w:tcW w:w="1134" w:type="dxa"/>
          </w:tcPr>
          <w:p w14:paraId="6504A048" w14:textId="77777777" w:rsidR="00633822" w:rsidRPr="004C3063" w:rsidRDefault="00633822" w:rsidP="00D277B7">
            <w:pPr>
              <w:pStyle w:val="TAC"/>
            </w:pPr>
          </w:p>
        </w:tc>
        <w:tc>
          <w:tcPr>
            <w:tcW w:w="1134" w:type="dxa"/>
          </w:tcPr>
          <w:p w14:paraId="7D85DB5F" w14:textId="77777777" w:rsidR="00633822" w:rsidRPr="004C3063" w:rsidRDefault="00633822" w:rsidP="00D277B7">
            <w:pPr>
              <w:pStyle w:val="TAC"/>
            </w:pPr>
            <w:r w:rsidRPr="004C3063">
              <w:t>X</w:t>
            </w:r>
          </w:p>
        </w:tc>
        <w:tc>
          <w:tcPr>
            <w:tcW w:w="3228" w:type="dxa"/>
          </w:tcPr>
          <w:p w14:paraId="133DB6F6" w14:textId="77777777" w:rsidR="00633822" w:rsidRPr="004C3063" w:rsidRDefault="00633822" w:rsidP="00D277B7">
            <w:pPr>
              <w:pStyle w:val="TAL"/>
            </w:pPr>
            <w:r w:rsidRPr="004C3063">
              <w:t>Note that this refers to the ownership of the specification for the function supporting the termination point. In a NW deployment this function may be deployed on or close to a RAN site.</w:t>
            </w:r>
          </w:p>
        </w:tc>
      </w:tr>
      <w:tr w:rsidR="00633822" w:rsidRPr="004C3063" w14:paraId="4FCC3825" w14:textId="77777777" w:rsidTr="00D277B7">
        <w:tc>
          <w:tcPr>
            <w:tcW w:w="4361" w:type="dxa"/>
          </w:tcPr>
          <w:p w14:paraId="4F1DC696" w14:textId="77777777" w:rsidR="00633822" w:rsidRPr="004C3063" w:rsidRDefault="00633822" w:rsidP="00D277B7">
            <w:pPr>
              <w:pStyle w:val="TAL"/>
            </w:pPr>
            <w:r w:rsidRPr="004C3063">
              <w:t>Session Management</w:t>
            </w:r>
          </w:p>
        </w:tc>
        <w:tc>
          <w:tcPr>
            <w:tcW w:w="1134" w:type="dxa"/>
          </w:tcPr>
          <w:p w14:paraId="445839CA" w14:textId="77777777" w:rsidR="00633822" w:rsidRPr="004C3063" w:rsidRDefault="00633822" w:rsidP="00D277B7">
            <w:pPr>
              <w:pStyle w:val="TAC"/>
            </w:pPr>
          </w:p>
        </w:tc>
        <w:tc>
          <w:tcPr>
            <w:tcW w:w="1134" w:type="dxa"/>
          </w:tcPr>
          <w:p w14:paraId="07ADD74C" w14:textId="77777777" w:rsidR="00633822" w:rsidRPr="004C3063" w:rsidRDefault="00633822" w:rsidP="00D277B7">
            <w:pPr>
              <w:pStyle w:val="TAC"/>
            </w:pPr>
            <w:r w:rsidRPr="004C3063">
              <w:t>X</w:t>
            </w:r>
          </w:p>
        </w:tc>
        <w:tc>
          <w:tcPr>
            <w:tcW w:w="3228" w:type="dxa"/>
          </w:tcPr>
          <w:p w14:paraId="33293B14" w14:textId="77777777" w:rsidR="00633822" w:rsidRPr="004C3063" w:rsidRDefault="00633822" w:rsidP="00D277B7">
            <w:pPr>
              <w:pStyle w:val="TAL"/>
            </w:pPr>
          </w:p>
        </w:tc>
      </w:tr>
      <w:tr w:rsidR="00633822" w:rsidRPr="004C3063" w14:paraId="62B2DF14" w14:textId="77777777" w:rsidTr="00D277B7">
        <w:tc>
          <w:tcPr>
            <w:tcW w:w="4361" w:type="dxa"/>
          </w:tcPr>
          <w:p w14:paraId="6892C106" w14:textId="77777777" w:rsidR="00633822" w:rsidRPr="004C3063" w:rsidRDefault="00633822" w:rsidP="00D277B7">
            <w:pPr>
              <w:pStyle w:val="TAL"/>
            </w:pPr>
            <w:r w:rsidRPr="004C3063">
              <w:t>Termination of UP security</w:t>
            </w:r>
          </w:p>
        </w:tc>
        <w:tc>
          <w:tcPr>
            <w:tcW w:w="1134" w:type="dxa"/>
          </w:tcPr>
          <w:p w14:paraId="6103FE5C" w14:textId="77777777" w:rsidR="00633822" w:rsidRPr="004C3063" w:rsidRDefault="00633822" w:rsidP="00D277B7">
            <w:pPr>
              <w:pStyle w:val="TAC"/>
            </w:pPr>
            <w:r w:rsidRPr="004C3063">
              <w:t>FFS</w:t>
            </w:r>
          </w:p>
        </w:tc>
        <w:tc>
          <w:tcPr>
            <w:tcW w:w="1134" w:type="dxa"/>
          </w:tcPr>
          <w:p w14:paraId="714200F0" w14:textId="77777777" w:rsidR="00633822" w:rsidRPr="004C3063" w:rsidRDefault="00633822" w:rsidP="00D277B7">
            <w:pPr>
              <w:pStyle w:val="TAC"/>
            </w:pPr>
            <w:r w:rsidRPr="004C3063">
              <w:t>FFS</w:t>
            </w:r>
          </w:p>
        </w:tc>
        <w:tc>
          <w:tcPr>
            <w:tcW w:w="3228" w:type="dxa"/>
          </w:tcPr>
          <w:p w14:paraId="0C2AD826" w14:textId="77777777" w:rsidR="00633822" w:rsidRPr="004C3063" w:rsidRDefault="00633822" w:rsidP="00D277B7">
            <w:pPr>
              <w:pStyle w:val="TAL"/>
            </w:pPr>
            <w:r w:rsidRPr="004C3063">
              <w:t>FFS</w:t>
            </w:r>
          </w:p>
        </w:tc>
      </w:tr>
      <w:tr w:rsidR="00633822" w:rsidRPr="004C3063" w14:paraId="136C6EB7" w14:textId="77777777" w:rsidTr="00D277B7">
        <w:tc>
          <w:tcPr>
            <w:tcW w:w="4361" w:type="dxa"/>
          </w:tcPr>
          <w:p w14:paraId="0324E1BA" w14:textId="77777777" w:rsidR="00633822" w:rsidRPr="004C3063" w:rsidRDefault="00633822" w:rsidP="00D277B7">
            <w:pPr>
              <w:pStyle w:val="TAL"/>
            </w:pPr>
            <w:r w:rsidRPr="004C3063">
              <w:t>Subscription Data Handling (incl. default QoS profile)</w:t>
            </w:r>
          </w:p>
        </w:tc>
        <w:tc>
          <w:tcPr>
            <w:tcW w:w="1134" w:type="dxa"/>
          </w:tcPr>
          <w:p w14:paraId="38F45FC8" w14:textId="77777777" w:rsidR="00633822" w:rsidRPr="004C3063" w:rsidRDefault="00633822" w:rsidP="00D277B7">
            <w:pPr>
              <w:pStyle w:val="TAC"/>
            </w:pPr>
          </w:p>
        </w:tc>
        <w:tc>
          <w:tcPr>
            <w:tcW w:w="1134" w:type="dxa"/>
          </w:tcPr>
          <w:p w14:paraId="120B52E1" w14:textId="77777777" w:rsidR="00633822" w:rsidRPr="004C3063" w:rsidRDefault="00633822" w:rsidP="00D277B7">
            <w:pPr>
              <w:pStyle w:val="TAC"/>
            </w:pPr>
            <w:r w:rsidRPr="004C3063">
              <w:t>X</w:t>
            </w:r>
          </w:p>
        </w:tc>
        <w:tc>
          <w:tcPr>
            <w:tcW w:w="3228" w:type="dxa"/>
          </w:tcPr>
          <w:p w14:paraId="57773656" w14:textId="77777777" w:rsidR="00633822" w:rsidRPr="004C3063" w:rsidRDefault="00633822" w:rsidP="00D277B7">
            <w:pPr>
              <w:pStyle w:val="TAL"/>
            </w:pPr>
          </w:p>
        </w:tc>
      </w:tr>
      <w:tr w:rsidR="00633822" w:rsidRPr="004C3063" w14:paraId="417E2CEF" w14:textId="77777777" w:rsidTr="00D277B7">
        <w:tc>
          <w:tcPr>
            <w:tcW w:w="4361" w:type="dxa"/>
          </w:tcPr>
          <w:p w14:paraId="41E0246B" w14:textId="77777777" w:rsidR="00633822" w:rsidRPr="004C3063" w:rsidRDefault="00633822" w:rsidP="00D277B7">
            <w:pPr>
              <w:pStyle w:val="TAL"/>
            </w:pPr>
            <w:r w:rsidRPr="004C3063">
              <w:t>Key issue #12</w:t>
            </w:r>
          </w:p>
        </w:tc>
        <w:tc>
          <w:tcPr>
            <w:tcW w:w="1134" w:type="dxa"/>
          </w:tcPr>
          <w:p w14:paraId="4EE1F0B7" w14:textId="77777777" w:rsidR="00633822" w:rsidRPr="004C3063" w:rsidRDefault="00633822" w:rsidP="00D277B7">
            <w:pPr>
              <w:pStyle w:val="TAC"/>
            </w:pPr>
          </w:p>
        </w:tc>
        <w:tc>
          <w:tcPr>
            <w:tcW w:w="1134" w:type="dxa"/>
          </w:tcPr>
          <w:p w14:paraId="4CDC8022" w14:textId="77777777" w:rsidR="00633822" w:rsidRPr="004C3063" w:rsidRDefault="00633822" w:rsidP="00D277B7">
            <w:pPr>
              <w:pStyle w:val="TAC"/>
            </w:pPr>
          </w:p>
        </w:tc>
        <w:tc>
          <w:tcPr>
            <w:tcW w:w="3228" w:type="dxa"/>
          </w:tcPr>
          <w:p w14:paraId="422C8885" w14:textId="77777777" w:rsidR="00633822" w:rsidRPr="004C3063" w:rsidRDefault="00633822" w:rsidP="00D277B7">
            <w:pPr>
              <w:pStyle w:val="TAL"/>
            </w:pPr>
          </w:p>
        </w:tc>
      </w:tr>
      <w:tr w:rsidR="00633822" w:rsidRPr="004C3063" w14:paraId="648EAD0F" w14:textId="77777777" w:rsidTr="00D277B7">
        <w:tc>
          <w:tcPr>
            <w:tcW w:w="4361" w:type="dxa"/>
          </w:tcPr>
          <w:p w14:paraId="208EA5C4" w14:textId="77777777" w:rsidR="00633822" w:rsidRPr="004C3063" w:rsidRDefault="00633822" w:rsidP="00D277B7">
            <w:pPr>
              <w:pStyle w:val="TAL"/>
            </w:pPr>
            <w:r w:rsidRPr="004C3063">
              <w:t>Authentication and Key Agreement</w:t>
            </w:r>
          </w:p>
        </w:tc>
        <w:tc>
          <w:tcPr>
            <w:tcW w:w="1134" w:type="dxa"/>
          </w:tcPr>
          <w:p w14:paraId="1B7A1AFC" w14:textId="77777777" w:rsidR="00633822" w:rsidRPr="004C3063" w:rsidRDefault="00633822" w:rsidP="00D277B7">
            <w:pPr>
              <w:pStyle w:val="TAC"/>
            </w:pPr>
          </w:p>
        </w:tc>
        <w:tc>
          <w:tcPr>
            <w:tcW w:w="1134" w:type="dxa"/>
          </w:tcPr>
          <w:p w14:paraId="3669F3AA" w14:textId="77777777" w:rsidR="00633822" w:rsidRPr="004C3063" w:rsidRDefault="00633822" w:rsidP="00D277B7">
            <w:pPr>
              <w:pStyle w:val="TAC"/>
            </w:pPr>
            <w:r w:rsidRPr="004C3063">
              <w:t>X</w:t>
            </w:r>
          </w:p>
        </w:tc>
        <w:tc>
          <w:tcPr>
            <w:tcW w:w="3228" w:type="dxa"/>
          </w:tcPr>
          <w:p w14:paraId="19B58A7D" w14:textId="77777777" w:rsidR="00633822" w:rsidRPr="004C3063" w:rsidRDefault="00633822" w:rsidP="00D277B7">
            <w:pPr>
              <w:pStyle w:val="TAL"/>
            </w:pPr>
          </w:p>
        </w:tc>
      </w:tr>
      <w:tr w:rsidR="00633822" w:rsidRPr="004C3063" w14:paraId="1B3B0FFB" w14:textId="77777777" w:rsidTr="00D277B7">
        <w:tc>
          <w:tcPr>
            <w:tcW w:w="4361" w:type="dxa"/>
          </w:tcPr>
          <w:p w14:paraId="5091F582" w14:textId="77777777" w:rsidR="00633822" w:rsidRPr="004C3063" w:rsidRDefault="00633822" w:rsidP="00D277B7">
            <w:pPr>
              <w:pStyle w:val="TAL"/>
            </w:pPr>
            <w:r w:rsidRPr="004C3063">
              <w:t>Key Issue #2 QoS</w:t>
            </w:r>
          </w:p>
        </w:tc>
        <w:tc>
          <w:tcPr>
            <w:tcW w:w="1134" w:type="dxa"/>
          </w:tcPr>
          <w:p w14:paraId="0A846CFF" w14:textId="77777777" w:rsidR="00633822" w:rsidRPr="004C3063" w:rsidRDefault="00633822" w:rsidP="00D277B7">
            <w:pPr>
              <w:pStyle w:val="TAC"/>
            </w:pPr>
          </w:p>
        </w:tc>
        <w:tc>
          <w:tcPr>
            <w:tcW w:w="1134" w:type="dxa"/>
          </w:tcPr>
          <w:p w14:paraId="15563447" w14:textId="77777777" w:rsidR="00633822" w:rsidRPr="004C3063" w:rsidRDefault="00633822" w:rsidP="00D277B7">
            <w:pPr>
              <w:pStyle w:val="TAC"/>
            </w:pPr>
          </w:p>
        </w:tc>
        <w:tc>
          <w:tcPr>
            <w:tcW w:w="3228" w:type="dxa"/>
          </w:tcPr>
          <w:p w14:paraId="27203FC4" w14:textId="77777777" w:rsidR="00633822" w:rsidRPr="004C3063" w:rsidRDefault="00633822" w:rsidP="00D277B7">
            <w:pPr>
              <w:pStyle w:val="TAL"/>
            </w:pPr>
          </w:p>
        </w:tc>
      </w:tr>
      <w:tr w:rsidR="00633822" w:rsidRPr="004C3063" w14:paraId="4DD6EB40" w14:textId="77777777" w:rsidTr="00D277B7">
        <w:tc>
          <w:tcPr>
            <w:tcW w:w="4361" w:type="dxa"/>
          </w:tcPr>
          <w:p w14:paraId="43E0D87D" w14:textId="77777777" w:rsidR="00633822" w:rsidRPr="004C3063" w:rsidRDefault="00633822" w:rsidP="00D277B7">
            <w:pPr>
              <w:pStyle w:val="TAL"/>
            </w:pPr>
            <w:r w:rsidRPr="004C3063">
              <w:t>Radio Resource Admission Control</w:t>
            </w:r>
          </w:p>
        </w:tc>
        <w:tc>
          <w:tcPr>
            <w:tcW w:w="1134" w:type="dxa"/>
          </w:tcPr>
          <w:p w14:paraId="23DE181E" w14:textId="77777777" w:rsidR="00633822" w:rsidRPr="004C3063" w:rsidRDefault="00633822" w:rsidP="00D277B7">
            <w:pPr>
              <w:pStyle w:val="TAC"/>
            </w:pPr>
            <w:r w:rsidRPr="004C3063">
              <w:t>X</w:t>
            </w:r>
          </w:p>
        </w:tc>
        <w:tc>
          <w:tcPr>
            <w:tcW w:w="1134" w:type="dxa"/>
          </w:tcPr>
          <w:p w14:paraId="1A4FEF2C" w14:textId="77777777" w:rsidR="00633822" w:rsidRPr="004C3063" w:rsidRDefault="00633822" w:rsidP="00D277B7">
            <w:pPr>
              <w:pStyle w:val="TAC"/>
            </w:pPr>
          </w:p>
        </w:tc>
        <w:tc>
          <w:tcPr>
            <w:tcW w:w="3228" w:type="dxa"/>
          </w:tcPr>
          <w:p w14:paraId="07972E46" w14:textId="77777777" w:rsidR="00633822" w:rsidRPr="004C3063" w:rsidRDefault="00633822" w:rsidP="00D277B7">
            <w:pPr>
              <w:pStyle w:val="TAL"/>
            </w:pPr>
          </w:p>
        </w:tc>
      </w:tr>
      <w:tr w:rsidR="00633822" w:rsidRPr="004C3063" w14:paraId="7FBD425B" w14:textId="77777777" w:rsidTr="00D277B7">
        <w:tc>
          <w:tcPr>
            <w:tcW w:w="4361" w:type="dxa"/>
          </w:tcPr>
          <w:p w14:paraId="490BDC74" w14:textId="77777777" w:rsidR="00633822" w:rsidRPr="004C3063" w:rsidRDefault="00633822" w:rsidP="00D277B7">
            <w:pPr>
              <w:pStyle w:val="TAL"/>
            </w:pPr>
            <w:r w:rsidRPr="004C3063">
              <w:t>Radio Resource management (QoS attributes)</w:t>
            </w:r>
          </w:p>
        </w:tc>
        <w:tc>
          <w:tcPr>
            <w:tcW w:w="1134" w:type="dxa"/>
          </w:tcPr>
          <w:p w14:paraId="67151EB0" w14:textId="77777777" w:rsidR="00633822" w:rsidRPr="004C3063" w:rsidRDefault="00633822" w:rsidP="00D277B7">
            <w:pPr>
              <w:pStyle w:val="TAC"/>
            </w:pPr>
            <w:r w:rsidRPr="004C3063">
              <w:t>X</w:t>
            </w:r>
          </w:p>
        </w:tc>
        <w:tc>
          <w:tcPr>
            <w:tcW w:w="1134" w:type="dxa"/>
          </w:tcPr>
          <w:p w14:paraId="304729E5" w14:textId="77777777" w:rsidR="00633822" w:rsidRPr="004C3063" w:rsidRDefault="00633822" w:rsidP="00D277B7">
            <w:pPr>
              <w:pStyle w:val="TAC"/>
            </w:pPr>
          </w:p>
        </w:tc>
        <w:tc>
          <w:tcPr>
            <w:tcW w:w="3228" w:type="dxa"/>
          </w:tcPr>
          <w:p w14:paraId="351EF582" w14:textId="77777777" w:rsidR="00633822" w:rsidRPr="004C3063" w:rsidRDefault="00633822" w:rsidP="00D277B7">
            <w:pPr>
              <w:pStyle w:val="TAL"/>
            </w:pPr>
            <w:r w:rsidRPr="004C3063">
              <w:t>Packet scheduling with regards to resource utilization and availability (RRM)</w:t>
            </w:r>
          </w:p>
        </w:tc>
      </w:tr>
      <w:tr w:rsidR="00633822" w:rsidRPr="004C3063" w14:paraId="1DA4B28E" w14:textId="77777777" w:rsidTr="00D277B7">
        <w:tc>
          <w:tcPr>
            <w:tcW w:w="4361" w:type="dxa"/>
          </w:tcPr>
          <w:p w14:paraId="1AA79DDD" w14:textId="77777777" w:rsidR="00633822" w:rsidRPr="004C3063" w:rsidRDefault="00633822" w:rsidP="00D277B7">
            <w:pPr>
              <w:pStyle w:val="TAL"/>
            </w:pPr>
            <w:r w:rsidRPr="004C3063">
              <w:t>Max rate control</w:t>
            </w:r>
          </w:p>
        </w:tc>
        <w:tc>
          <w:tcPr>
            <w:tcW w:w="1134" w:type="dxa"/>
          </w:tcPr>
          <w:p w14:paraId="2B5FE40E" w14:textId="77777777" w:rsidR="00633822" w:rsidRPr="004C3063" w:rsidRDefault="00633822" w:rsidP="00D277B7">
            <w:pPr>
              <w:pStyle w:val="TAC"/>
            </w:pPr>
            <w:r w:rsidRPr="004C3063">
              <w:t>X</w:t>
            </w:r>
          </w:p>
        </w:tc>
        <w:tc>
          <w:tcPr>
            <w:tcW w:w="1134" w:type="dxa"/>
          </w:tcPr>
          <w:p w14:paraId="18BCAC7A" w14:textId="77777777" w:rsidR="00633822" w:rsidRPr="004C3063" w:rsidRDefault="00633822" w:rsidP="00D277B7">
            <w:pPr>
              <w:pStyle w:val="TAC"/>
            </w:pPr>
            <w:r w:rsidRPr="004C3063">
              <w:t>X</w:t>
            </w:r>
          </w:p>
        </w:tc>
        <w:tc>
          <w:tcPr>
            <w:tcW w:w="3228" w:type="dxa"/>
          </w:tcPr>
          <w:p w14:paraId="1931916D" w14:textId="77777777" w:rsidR="00633822" w:rsidRPr="004C3063" w:rsidRDefault="00633822" w:rsidP="00D277B7">
            <w:pPr>
              <w:pStyle w:val="TAL"/>
            </w:pPr>
            <w:r w:rsidRPr="004C3063">
              <w:t>Maximum bitrate policing in the CN and RAN in UL and DL.</w:t>
            </w:r>
          </w:p>
        </w:tc>
      </w:tr>
      <w:tr w:rsidR="00633822" w:rsidRPr="004C3063" w14:paraId="0DB22FFF" w14:textId="77777777" w:rsidTr="00D277B7">
        <w:tc>
          <w:tcPr>
            <w:tcW w:w="4361" w:type="dxa"/>
          </w:tcPr>
          <w:p w14:paraId="5262AEA7" w14:textId="77777777" w:rsidR="00633822" w:rsidRPr="004C3063" w:rsidRDefault="00633822" w:rsidP="00D277B7">
            <w:pPr>
              <w:pStyle w:val="TAL"/>
            </w:pPr>
            <w:r w:rsidRPr="004C3063">
              <w:t>QoS Policy Control</w:t>
            </w:r>
          </w:p>
        </w:tc>
        <w:tc>
          <w:tcPr>
            <w:tcW w:w="1134" w:type="dxa"/>
          </w:tcPr>
          <w:p w14:paraId="2ED317EF" w14:textId="77777777" w:rsidR="00633822" w:rsidRPr="004C3063" w:rsidRDefault="00633822" w:rsidP="00D277B7">
            <w:pPr>
              <w:pStyle w:val="TAC"/>
            </w:pPr>
          </w:p>
        </w:tc>
        <w:tc>
          <w:tcPr>
            <w:tcW w:w="1134" w:type="dxa"/>
          </w:tcPr>
          <w:p w14:paraId="7349E870" w14:textId="77777777" w:rsidR="00633822" w:rsidRPr="004C3063" w:rsidRDefault="00633822" w:rsidP="00D277B7">
            <w:pPr>
              <w:pStyle w:val="TAC"/>
            </w:pPr>
            <w:r w:rsidRPr="004C3063">
              <w:t>X</w:t>
            </w:r>
          </w:p>
        </w:tc>
        <w:tc>
          <w:tcPr>
            <w:tcW w:w="3228" w:type="dxa"/>
          </w:tcPr>
          <w:p w14:paraId="75670EDD" w14:textId="77777777" w:rsidR="00633822" w:rsidRPr="004C3063" w:rsidRDefault="00633822" w:rsidP="00D277B7">
            <w:pPr>
              <w:pStyle w:val="TAL"/>
            </w:pPr>
          </w:p>
        </w:tc>
      </w:tr>
      <w:tr w:rsidR="00633822" w:rsidRPr="004C3063" w14:paraId="628181B5" w14:textId="77777777" w:rsidTr="00D277B7">
        <w:tc>
          <w:tcPr>
            <w:tcW w:w="4361" w:type="dxa"/>
          </w:tcPr>
          <w:p w14:paraId="07E7F8EC" w14:textId="77777777" w:rsidR="00633822" w:rsidRPr="004C3063" w:rsidRDefault="00633822" w:rsidP="00D277B7">
            <w:pPr>
              <w:pStyle w:val="TAL"/>
            </w:pPr>
            <w:r w:rsidRPr="004C3063">
              <w:t>Transport marking</w:t>
            </w:r>
          </w:p>
        </w:tc>
        <w:tc>
          <w:tcPr>
            <w:tcW w:w="1134" w:type="dxa"/>
          </w:tcPr>
          <w:p w14:paraId="69451A72" w14:textId="77777777" w:rsidR="00633822" w:rsidRPr="004C3063" w:rsidRDefault="00633822" w:rsidP="00D277B7">
            <w:pPr>
              <w:pStyle w:val="TAC"/>
            </w:pPr>
            <w:r w:rsidRPr="004C3063">
              <w:t>X</w:t>
            </w:r>
          </w:p>
        </w:tc>
        <w:tc>
          <w:tcPr>
            <w:tcW w:w="1134" w:type="dxa"/>
          </w:tcPr>
          <w:p w14:paraId="1B1487C5" w14:textId="77777777" w:rsidR="00633822" w:rsidRPr="004C3063" w:rsidRDefault="00633822" w:rsidP="00D277B7">
            <w:pPr>
              <w:pStyle w:val="TAC"/>
            </w:pPr>
            <w:r w:rsidRPr="004C3063">
              <w:t>X</w:t>
            </w:r>
          </w:p>
        </w:tc>
        <w:tc>
          <w:tcPr>
            <w:tcW w:w="3228" w:type="dxa"/>
          </w:tcPr>
          <w:p w14:paraId="7DA949CF" w14:textId="77777777" w:rsidR="00633822" w:rsidRPr="004C3063" w:rsidRDefault="00633822" w:rsidP="00D277B7">
            <w:pPr>
              <w:pStyle w:val="TAL"/>
            </w:pPr>
            <w:r w:rsidRPr="004C3063">
              <w:t>Used for prioritization in the transport network.</w:t>
            </w:r>
          </w:p>
        </w:tc>
      </w:tr>
      <w:tr w:rsidR="00633822" w:rsidRPr="004C3063" w14:paraId="22394096" w14:textId="77777777" w:rsidTr="00D277B7">
        <w:tc>
          <w:tcPr>
            <w:tcW w:w="4361" w:type="dxa"/>
          </w:tcPr>
          <w:p w14:paraId="1D59F22B" w14:textId="77777777" w:rsidR="00633822" w:rsidRPr="004C3063" w:rsidRDefault="00633822" w:rsidP="00D277B7">
            <w:pPr>
              <w:pStyle w:val="TAL"/>
              <w:rPr>
                <w:highlight w:val="yellow"/>
              </w:rPr>
            </w:pPr>
            <w:r w:rsidRPr="004C3063">
              <w:t>Charging Data Collection</w:t>
            </w:r>
          </w:p>
        </w:tc>
        <w:tc>
          <w:tcPr>
            <w:tcW w:w="1134" w:type="dxa"/>
          </w:tcPr>
          <w:p w14:paraId="1EAC274D" w14:textId="77777777" w:rsidR="00633822" w:rsidRPr="004C3063" w:rsidRDefault="00633822" w:rsidP="00D277B7">
            <w:pPr>
              <w:pStyle w:val="TAC"/>
              <w:rPr>
                <w:highlight w:val="yellow"/>
              </w:rPr>
            </w:pPr>
          </w:p>
        </w:tc>
        <w:tc>
          <w:tcPr>
            <w:tcW w:w="1134" w:type="dxa"/>
          </w:tcPr>
          <w:p w14:paraId="4D6C79FB" w14:textId="77777777" w:rsidR="00633822" w:rsidRPr="004C3063" w:rsidRDefault="00633822" w:rsidP="00D277B7">
            <w:pPr>
              <w:pStyle w:val="TAC"/>
              <w:rPr>
                <w:highlight w:val="yellow"/>
              </w:rPr>
            </w:pPr>
            <w:r w:rsidRPr="004C3063">
              <w:t>X</w:t>
            </w:r>
          </w:p>
        </w:tc>
        <w:tc>
          <w:tcPr>
            <w:tcW w:w="3228" w:type="dxa"/>
          </w:tcPr>
          <w:p w14:paraId="55907730" w14:textId="77777777" w:rsidR="00633822" w:rsidRPr="004C3063" w:rsidRDefault="00633822" w:rsidP="00D277B7">
            <w:pPr>
              <w:pStyle w:val="TAL"/>
              <w:rPr>
                <w:highlight w:val="yellow"/>
              </w:rPr>
            </w:pPr>
          </w:p>
        </w:tc>
      </w:tr>
      <w:tr w:rsidR="00633822" w:rsidRPr="004C3063" w14:paraId="68E44BD8" w14:textId="77777777" w:rsidTr="00D277B7">
        <w:tc>
          <w:tcPr>
            <w:tcW w:w="4361" w:type="dxa"/>
          </w:tcPr>
          <w:p w14:paraId="096F6D4C" w14:textId="77777777" w:rsidR="00633822" w:rsidRPr="004C3063" w:rsidRDefault="00633822" w:rsidP="00D277B7">
            <w:pPr>
              <w:pStyle w:val="TAL"/>
            </w:pPr>
            <w:r w:rsidRPr="004C3063">
              <w:t xml:space="preserve">Packet classification of </w:t>
            </w:r>
            <w:r w:rsidRPr="004C3063">
              <w:rPr>
                <w:rFonts w:hint="eastAsia"/>
              </w:rPr>
              <w:t>DL packets</w:t>
            </w:r>
            <w:r w:rsidRPr="004C3063">
              <w:t xml:space="preserve"> for QoS differentiation on the Radio</w:t>
            </w:r>
          </w:p>
        </w:tc>
        <w:tc>
          <w:tcPr>
            <w:tcW w:w="1134" w:type="dxa"/>
          </w:tcPr>
          <w:p w14:paraId="12C0B5EF" w14:textId="77777777" w:rsidR="00633822" w:rsidRPr="004C3063" w:rsidRDefault="00633822" w:rsidP="00D277B7">
            <w:pPr>
              <w:pStyle w:val="TAC"/>
              <w:rPr>
                <w:rFonts w:hint="eastAsia"/>
              </w:rPr>
            </w:pPr>
            <w:r w:rsidRPr="004C3063">
              <w:rPr>
                <w:rFonts w:hint="eastAsia"/>
              </w:rPr>
              <w:t>FFS</w:t>
            </w:r>
          </w:p>
        </w:tc>
        <w:tc>
          <w:tcPr>
            <w:tcW w:w="1134" w:type="dxa"/>
          </w:tcPr>
          <w:p w14:paraId="06104395" w14:textId="77777777" w:rsidR="00633822" w:rsidRPr="004C3063" w:rsidRDefault="00633822" w:rsidP="00D277B7">
            <w:pPr>
              <w:pStyle w:val="TAC"/>
            </w:pPr>
            <w:r w:rsidRPr="004C3063">
              <w:t>FFS</w:t>
            </w:r>
          </w:p>
        </w:tc>
        <w:tc>
          <w:tcPr>
            <w:tcW w:w="3228" w:type="dxa"/>
          </w:tcPr>
          <w:p w14:paraId="38FD4F9F" w14:textId="77777777" w:rsidR="00633822" w:rsidRPr="004C3063" w:rsidRDefault="00633822" w:rsidP="00D277B7">
            <w:pPr>
              <w:pStyle w:val="TAL"/>
              <w:rPr>
                <w:rFonts w:hint="eastAsia"/>
              </w:rPr>
            </w:pPr>
            <w:r w:rsidRPr="004C3063">
              <w:rPr>
                <w:rFonts w:hint="eastAsia"/>
              </w:rPr>
              <w:t xml:space="preserve">Some companies think the </w:t>
            </w:r>
            <w:r w:rsidRPr="004C3063">
              <w:t xml:space="preserve">QoS classification for QoS differentiation of </w:t>
            </w:r>
            <w:r w:rsidRPr="004C3063">
              <w:rPr>
                <w:rFonts w:hint="eastAsia"/>
              </w:rPr>
              <w:t>DL packets is performed in RAN.</w:t>
            </w:r>
          </w:p>
        </w:tc>
      </w:tr>
      <w:tr w:rsidR="00633822" w:rsidRPr="004C3063" w14:paraId="1BC0167E" w14:textId="77777777" w:rsidTr="00D277B7">
        <w:tc>
          <w:tcPr>
            <w:tcW w:w="4361" w:type="dxa"/>
          </w:tcPr>
          <w:p w14:paraId="193E8971" w14:textId="77777777" w:rsidR="00633822" w:rsidRPr="004C3063" w:rsidRDefault="00633822" w:rsidP="00D277B7">
            <w:pPr>
              <w:pStyle w:val="TAL"/>
              <w:rPr>
                <w:rFonts w:hint="eastAsia"/>
              </w:rPr>
            </w:pPr>
            <w:r w:rsidRPr="004C3063">
              <w:rPr>
                <w:rFonts w:hint="eastAsia"/>
              </w:rPr>
              <w:t xml:space="preserve">QoS </w:t>
            </w:r>
            <w:r w:rsidRPr="004C3063">
              <w:t xml:space="preserve">differentiation and </w:t>
            </w:r>
            <w:r w:rsidRPr="004C3063">
              <w:rPr>
                <w:rFonts w:hint="eastAsia"/>
              </w:rPr>
              <w:t>verification for UL packets</w:t>
            </w:r>
          </w:p>
        </w:tc>
        <w:tc>
          <w:tcPr>
            <w:tcW w:w="1134" w:type="dxa"/>
          </w:tcPr>
          <w:p w14:paraId="0F2B8414" w14:textId="77777777" w:rsidR="00633822" w:rsidRPr="004C3063" w:rsidRDefault="00633822" w:rsidP="00D277B7">
            <w:pPr>
              <w:pStyle w:val="TAC"/>
              <w:rPr>
                <w:rFonts w:hint="eastAsia"/>
              </w:rPr>
            </w:pPr>
            <w:r w:rsidRPr="004C3063">
              <w:rPr>
                <w:rFonts w:hint="eastAsia"/>
              </w:rPr>
              <w:t>FFS</w:t>
            </w:r>
          </w:p>
        </w:tc>
        <w:tc>
          <w:tcPr>
            <w:tcW w:w="1134" w:type="dxa"/>
          </w:tcPr>
          <w:p w14:paraId="1376A672" w14:textId="77777777" w:rsidR="00633822" w:rsidRPr="004C3063" w:rsidRDefault="00633822" w:rsidP="00D277B7">
            <w:pPr>
              <w:pStyle w:val="TAC"/>
              <w:rPr>
                <w:rFonts w:hint="eastAsia"/>
              </w:rPr>
            </w:pPr>
            <w:r w:rsidRPr="004C3063">
              <w:rPr>
                <w:rFonts w:hint="eastAsia"/>
              </w:rPr>
              <w:t>FFS</w:t>
            </w:r>
          </w:p>
        </w:tc>
        <w:tc>
          <w:tcPr>
            <w:tcW w:w="3228" w:type="dxa"/>
          </w:tcPr>
          <w:p w14:paraId="49DC1936" w14:textId="77777777" w:rsidR="00633822" w:rsidRPr="004C3063" w:rsidRDefault="00633822" w:rsidP="00D277B7">
            <w:pPr>
              <w:pStyle w:val="TAL"/>
              <w:rPr>
                <w:rFonts w:hint="eastAsia"/>
              </w:rPr>
            </w:pPr>
            <w:r w:rsidRPr="004C3063">
              <w:rPr>
                <w:rFonts w:hint="eastAsia"/>
              </w:rPr>
              <w:t>Some companies think the QoS verification for UL packets is performed in RAN and/or CN.</w:t>
            </w:r>
          </w:p>
        </w:tc>
      </w:tr>
    </w:tbl>
    <w:p w14:paraId="32FDC318" w14:textId="77777777" w:rsidR="00EC74AC" w:rsidRPr="00FE6C83" w:rsidRDefault="00EC74AC" w:rsidP="00076026">
      <w:pPr>
        <w:pStyle w:val="TH"/>
        <w:overflowPunct w:val="0"/>
        <w:autoSpaceDE w:val="0"/>
        <w:autoSpaceDN w:val="0"/>
        <w:adjustRightInd w:val="0"/>
        <w:textAlignment w:val="baseline"/>
        <w:rPr>
          <w:color w:val="000000"/>
          <w:lang w:eastAsia="ja-JP"/>
        </w:rPr>
      </w:pPr>
    </w:p>
    <w:p w14:paraId="3EACEE66" w14:textId="6024F6E1" w:rsidR="00D05D43" w:rsidRDefault="00D05D43" w:rsidP="00D05D43">
      <w:pPr>
        <w:pStyle w:val="Heading3"/>
      </w:pPr>
      <w:r>
        <w:t>2.2.2</w:t>
      </w:r>
      <w:r w:rsidRPr="006E13D1">
        <w:tab/>
      </w:r>
      <w:r>
        <w:t>Network slicing solution aspects</w:t>
      </w:r>
    </w:p>
    <w:p w14:paraId="0B52B9CE" w14:textId="77777777" w:rsidR="00283EF6" w:rsidRDefault="00283EF6" w:rsidP="00283EF6">
      <w:r>
        <w:t>The following bullets are the current status of agreements on the network slicing:</w:t>
      </w:r>
    </w:p>
    <w:p w14:paraId="7FAECECD" w14:textId="77777777" w:rsidR="00283EF6" w:rsidRDefault="00283EF6" w:rsidP="00283EF6">
      <w:pPr>
        <w:pStyle w:val="B1"/>
        <w:ind w:left="284"/>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14:paraId="70408CCD" w14:textId="77777777" w:rsidR="00283EF6" w:rsidRDefault="00283EF6" w:rsidP="00283EF6">
      <w:pPr>
        <w:pStyle w:val="B1"/>
        <w:overflowPunct w:val="0"/>
        <w:autoSpaceDE w:val="0"/>
        <w:autoSpaceDN w:val="0"/>
        <w:adjustRightInd w:val="0"/>
        <w:ind w:left="284" w:firstLine="0"/>
        <w:textAlignment w:val="baseline"/>
      </w:pPr>
      <w:r>
        <w:rPr>
          <w:rFonts w:hint="eastAsia"/>
          <w:lang w:eastAsia="zh-CN"/>
        </w:rPr>
        <w:t>a)</w:t>
      </w:r>
      <w:r>
        <w:rPr>
          <w:rFonts w:hint="eastAsia"/>
          <w:lang w:eastAsia="zh-CN"/>
        </w:rPr>
        <w:tab/>
      </w:r>
      <w:r w:rsidRPr="00921684">
        <w:t>AN can be common to multiple network slices.</w:t>
      </w:r>
    </w:p>
    <w:p w14:paraId="776677E6" w14:textId="77777777" w:rsidR="00283EF6" w:rsidRDefault="00283EF6" w:rsidP="00283EF6">
      <w:pPr>
        <w:pStyle w:val="B1"/>
        <w:ind w:left="284"/>
        <w:rPr>
          <w:rFonts w:hint="eastAsia"/>
        </w:rPr>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to the network</w:t>
      </w:r>
      <w:r>
        <w:t xml:space="preserve">. </w:t>
      </w:r>
    </w:p>
    <w:p w14:paraId="3112B442" w14:textId="77777777" w:rsidR="00283EF6" w:rsidRDefault="00283EF6" w:rsidP="00283EF6">
      <w:pPr>
        <w:pStyle w:val="B1"/>
        <w:ind w:left="284"/>
        <w:rPr>
          <w:rFonts w:hint="eastAsia"/>
        </w:rPr>
      </w:pPr>
      <w:r>
        <w:rPr>
          <w:rFonts w:hint="eastAsia"/>
        </w:rPr>
        <w:t>3.</w:t>
      </w:r>
      <w:r>
        <w:rPr>
          <w:rFonts w:hint="eastAsia"/>
        </w:rPr>
        <w:tab/>
      </w:r>
      <w:r>
        <w:t>If a network deploys network slicing, then it may use UE provided network slice selection assistance information to select a network slice.</w:t>
      </w:r>
    </w:p>
    <w:p w14:paraId="359A0BA3" w14:textId="77777777" w:rsidR="00283EF6" w:rsidRDefault="00283EF6" w:rsidP="00283EF6">
      <w:pPr>
        <w:pStyle w:val="B1"/>
        <w:ind w:left="284"/>
        <w:rPr>
          <w:rFonts w:hint="eastAsia"/>
          <w:lang w:eastAsia="zh-CN"/>
        </w:rPr>
      </w:pPr>
      <w:r>
        <w:rPr>
          <w:rFonts w:hint="eastAsia"/>
        </w:rPr>
        <w:t>4.</w:t>
      </w:r>
      <w:r>
        <w:rPr>
          <w:rFonts w:hint="eastAsia"/>
        </w:rPr>
        <w:tab/>
      </w:r>
      <w:r w:rsidRPr="00412F39">
        <w:t>A UE may access</w:t>
      </w:r>
      <w:r>
        <w:t xml:space="preserve"> multiple slices simultaneously via a single RAN. In such case, those slices may share some control plane functions, e.g. MM.</w:t>
      </w:r>
    </w:p>
    <w:p w14:paraId="536CAF77" w14:textId="3F79192C" w:rsidR="00D05D43" w:rsidRDefault="00D05D43" w:rsidP="00D05D43">
      <w:pPr>
        <w:pStyle w:val="Heading3"/>
      </w:pPr>
      <w:r>
        <w:t>2.2.3</w:t>
      </w:r>
      <w:r w:rsidRPr="006E13D1">
        <w:tab/>
      </w:r>
      <w:r>
        <w:t>QoS Framework</w:t>
      </w:r>
    </w:p>
    <w:p w14:paraId="5E411FA7" w14:textId="77777777" w:rsidR="00283EF6" w:rsidRDefault="00283EF6" w:rsidP="00283EF6">
      <w:r>
        <w:t>Interim agreements for Key issue #2 QoS framework are as follows:</w:t>
      </w:r>
    </w:p>
    <w:p w14:paraId="036829BB" w14:textId="77777777" w:rsidR="00283EF6" w:rsidRDefault="00283EF6" w:rsidP="00283EF6">
      <w:pPr>
        <w:pStyle w:val="B1"/>
        <w:ind w:left="284"/>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4E15992A" w14:textId="77777777" w:rsidR="00283EF6" w:rsidRDefault="00283EF6" w:rsidP="00283EF6">
      <w:pPr>
        <w:pStyle w:val="EditorsNote"/>
        <w:rPr>
          <w:rFonts w:hint="eastAsia"/>
          <w:lang w:eastAsia="zh-CN"/>
        </w:rPr>
      </w:pPr>
      <w:r>
        <w:t xml:space="preserve">Editor’s </w:t>
      </w:r>
      <w:r>
        <w:rPr>
          <w:rFonts w:hint="eastAsia"/>
          <w:lang w:eastAsia="zh-CN"/>
        </w:rPr>
        <w:t>n</w:t>
      </w:r>
      <w:r>
        <w:t>ote: How reflective QoS is supported will be discussed as part of the solutions.</w:t>
      </w:r>
    </w:p>
    <w:p w14:paraId="2DA1BCDF" w14:textId="77777777" w:rsidR="00283EF6" w:rsidRPr="00B7715B" w:rsidRDefault="00283EF6" w:rsidP="00283EF6">
      <w:pPr>
        <w:pStyle w:val="B1"/>
        <w:ind w:left="284"/>
      </w:pPr>
      <w:r>
        <w:t>2.</w:t>
      </w:r>
      <w:r>
        <w:tab/>
        <w:t>U</w:t>
      </w:r>
      <w:r w:rsidRPr="00B7715B">
        <w:t>-plane marking for QoS is carried in encapsulation header on NG3 i.e. without any changes to the e2e packet header.</w:t>
      </w:r>
    </w:p>
    <w:p w14:paraId="30D77DF8" w14:textId="77777777" w:rsidR="00283EF6" w:rsidRPr="00B7715B" w:rsidRDefault="00283EF6" w:rsidP="00283EF6">
      <w:pPr>
        <w:pStyle w:val="B1"/>
        <w:ind w:left="284"/>
      </w:pPr>
      <w:r w:rsidRPr="00B7715B">
        <w:t>3a.</w:t>
      </w:r>
      <w:r w:rsidRPr="00B7715B">
        <w:tab/>
        <w:t xml:space="preserve"> A default QoS rule shall and pre-authorised QoS rules may be provided at PDU Session establishment to UE. using NG1 signalling.</w:t>
      </w:r>
    </w:p>
    <w:p w14:paraId="56086D75" w14:textId="77777777" w:rsidR="00283EF6" w:rsidRPr="00B7715B" w:rsidRDefault="00283EF6" w:rsidP="00283EF6">
      <w:pPr>
        <w:pStyle w:val="NO"/>
      </w:pPr>
      <w:r w:rsidRPr="00B7715B">
        <w:t>NOTE: In some cases part of the QoS information can be provided as AS information even at PDU Session establishment.</w:t>
      </w:r>
    </w:p>
    <w:p w14:paraId="1C5BFD98" w14:textId="77777777" w:rsidR="00283EF6" w:rsidRPr="000D1FF9" w:rsidRDefault="00283EF6" w:rsidP="00283EF6">
      <w:pPr>
        <w:pStyle w:val="EditorsNote"/>
      </w:pPr>
      <w:r w:rsidRPr="00020C3D">
        <w:t xml:space="preserve">Editor’s </w:t>
      </w:r>
      <w:r>
        <w:t>n</w:t>
      </w:r>
      <w:r w:rsidRPr="00020C3D">
        <w:t>ote: The content of the QoS rule is FFS, including a possible change of the term to avoid confusion with PCC/QoS rules.</w:t>
      </w:r>
    </w:p>
    <w:p w14:paraId="101C6CC4" w14:textId="77777777" w:rsidR="00283EF6" w:rsidRPr="000D1FF9" w:rsidRDefault="00283EF6" w:rsidP="00283EF6">
      <w:pPr>
        <w:pStyle w:val="EditorsNote"/>
      </w:pPr>
      <w:r w:rsidRPr="000D1FF9">
        <w:t xml:space="preserve">Editor’s </w:t>
      </w:r>
      <w:r>
        <w:t>n</w:t>
      </w:r>
      <w:r w:rsidRPr="000D1FF9">
        <w:t>ote: QoS related signalling to the UE for non-3GPP access is FFS.</w:t>
      </w:r>
    </w:p>
    <w:p w14:paraId="2D8545B0" w14:textId="77777777" w:rsidR="00283EF6" w:rsidRPr="000D1FF9" w:rsidRDefault="00283EF6" w:rsidP="00283EF6">
      <w:pPr>
        <w:pStyle w:val="B1"/>
        <w:ind w:left="284"/>
      </w:pPr>
      <w:r w:rsidRPr="000D1FF9">
        <w:t>3b. QoS rules can be (e.g. depending on access capabilities) provided at PDU Session establishment to the RAN using NG2 signalling.</w:t>
      </w:r>
    </w:p>
    <w:p w14:paraId="6CCF4A66" w14:textId="77777777" w:rsidR="00283EF6" w:rsidRPr="000D1FF9" w:rsidRDefault="00283EF6" w:rsidP="00283EF6">
      <w:pPr>
        <w:pStyle w:val="B1"/>
        <w:ind w:left="284"/>
      </w:pPr>
      <w:r w:rsidRPr="000D1FF9">
        <w:t>4.</w:t>
      </w:r>
      <w:r w:rsidRPr="000D1FF9">
        <w:tab/>
        <w:t>Flow-specific QoS signalling via the C-plane is needed for GBR SDF.</w:t>
      </w:r>
    </w:p>
    <w:p w14:paraId="6766269C" w14:textId="77777777" w:rsidR="00283EF6" w:rsidRDefault="00283EF6" w:rsidP="00283EF6">
      <w:pPr>
        <w:pStyle w:val="EditorsNote"/>
        <w:rPr>
          <w:lang w:eastAsia="zh-CN"/>
        </w:rPr>
      </w:pPr>
      <w:r w:rsidRPr="000D1FF9">
        <w:t xml:space="preserve">Editor’s </w:t>
      </w:r>
      <w:r>
        <w:t>n</w:t>
      </w:r>
      <w:r w:rsidRPr="000D1FF9">
        <w:t>ote: Definition of Flow is for FFS.</w:t>
      </w:r>
      <w:r>
        <w:t xml:space="preserve"> </w:t>
      </w:r>
    </w:p>
    <w:p w14:paraId="54E41CBE" w14:textId="77777777" w:rsidR="00283EF6" w:rsidRPr="00020C3D" w:rsidRDefault="00283EF6" w:rsidP="00283EF6">
      <w:pPr>
        <w:pStyle w:val="B1"/>
        <w:ind w:left="284"/>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14:paraId="4E2F7858" w14:textId="77777777" w:rsidR="00283EF6" w:rsidRPr="00020C3D" w:rsidRDefault="00283EF6" w:rsidP="00283EF6">
      <w:pPr>
        <w:pStyle w:val="EditorsNote"/>
      </w:pPr>
      <w:r w:rsidRPr="00020C3D">
        <w:t>Editor’s note: This is target for SA2, but the feasibility needs to be confirmed by RAN.</w:t>
      </w:r>
    </w:p>
    <w:p w14:paraId="0E28A136" w14:textId="77777777" w:rsidR="00283EF6" w:rsidRPr="00020C3D" w:rsidRDefault="00283EF6" w:rsidP="00283EF6">
      <w:pPr>
        <w:pStyle w:val="EditorsNote"/>
      </w:pPr>
      <w:r w:rsidRPr="00020C3D">
        <w:t>Editor’s note: NG2 QoS related signalling for non-3GPP access is FFS.</w:t>
      </w:r>
    </w:p>
    <w:p w14:paraId="47BD54E8" w14:textId="77777777" w:rsidR="00283EF6" w:rsidRPr="00020C3D" w:rsidRDefault="00283EF6" w:rsidP="00283EF6">
      <w:pPr>
        <w:pStyle w:val="B1"/>
        <w:ind w:left="284"/>
        <w:rPr>
          <w:rFonts w:eastAsia="DengXian"/>
          <w:color w:val="000000"/>
          <w:lang w:eastAsia="ja-JP"/>
        </w:rPr>
      </w:pPr>
      <w:r>
        <w:rPr>
          <w:rFonts w:eastAsia="DengXian"/>
          <w:color w:val="000000"/>
          <w:lang w:eastAsia="ja-JP"/>
        </w:rPr>
        <w:t>6</w:t>
      </w:r>
      <w:r w:rsidRPr="00020C3D">
        <w:rPr>
          <w:rFonts w:eastAsia="DengXian"/>
          <w:color w:val="000000"/>
          <w:lang w:eastAsia="ja-JP"/>
        </w:rPr>
        <w:t>.</w:t>
      </w:r>
      <w:r w:rsidRPr="00020C3D">
        <w:rPr>
          <w:rFonts w:eastAsia="DengXian"/>
          <w:color w:val="000000"/>
          <w:lang w:eastAsia="ja-JP"/>
        </w:rPr>
        <w:tab/>
        <w:t>NG1 signalling related to QoS, outside of PDU Session establishment, corresponding to a pre-authorised QoS rule should be minimised for initiation, modification or termination of SDFs with no GBR requirements.</w:t>
      </w:r>
    </w:p>
    <w:p w14:paraId="456F1C47" w14:textId="77777777" w:rsidR="00283EF6" w:rsidRPr="00E0454B" w:rsidRDefault="00283EF6" w:rsidP="00283EF6">
      <w:pPr>
        <w:pStyle w:val="EditorsNote"/>
      </w:pPr>
      <w:r w:rsidRPr="00020C3D">
        <w:t>Editor’s note: NG1 QoS related signalling for non-3GPP access is FFS.</w:t>
      </w:r>
    </w:p>
    <w:p w14:paraId="4CDBE50C" w14:textId="364A3255" w:rsidR="00D05D43" w:rsidRDefault="00D05D43" w:rsidP="00D05D43">
      <w:pPr>
        <w:pStyle w:val="Heading3"/>
      </w:pPr>
      <w:r>
        <w:t>2.2.4</w:t>
      </w:r>
      <w:r w:rsidRPr="006E13D1">
        <w:tab/>
      </w:r>
      <w:r>
        <w:t>Mobility on Demand</w:t>
      </w:r>
    </w:p>
    <w:p w14:paraId="4336ED00" w14:textId="77777777" w:rsidR="00283EF6" w:rsidRDefault="00283EF6" w:rsidP="00283EF6">
      <w:r>
        <w:t xml:space="preserve">Interim agreements for </w:t>
      </w:r>
      <w:r>
        <w:rPr>
          <w:rFonts w:hint="eastAsia"/>
          <w:lang w:eastAsia="zh-CN"/>
        </w:rPr>
        <w:t>mobility on demand</w:t>
      </w:r>
      <w:r>
        <w:t xml:space="preserve"> are as follows:</w:t>
      </w:r>
    </w:p>
    <w:p w14:paraId="2D2F013A" w14:textId="77777777" w:rsidR="00283EF6" w:rsidRDefault="00283EF6" w:rsidP="00283EF6">
      <w:pPr>
        <w:pStyle w:val="B1"/>
        <w:ind w:left="284"/>
        <w:rPr>
          <w:rFonts w:hint="eastAsia"/>
          <w:lang w:eastAsia="zh-CN"/>
        </w:rPr>
      </w:pPr>
      <w:r>
        <w:rPr>
          <w:rFonts w:hint="eastAsia"/>
          <w:lang w:eastAsia="zh-CN"/>
        </w:rPr>
        <w:t>1</w:t>
      </w:r>
      <w:r w:rsidRPr="000D73DC">
        <w:rPr>
          <w:rFonts w:hint="eastAsia"/>
          <w:lang w:eastAsia="zh-CN"/>
        </w:rPr>
        <w:t>.</w:t>
      </w:r>
      <w:r>
        <w:rPr>
          <w:rFonts w:hint="eastAsia"/>
          <w:lang w:eastAsia="zh-CN"/>
        </w:rPr>
        <w:tab/>
      </w:r>
      <w:r w:rsidRPr="00A92F37">
        <w:rPr>
          <w:lang w:eastAsia="zh-CN"/>
        </w:rPr>
        <w:t xml:space="preserve">The subscription data </w:t>
      </w:r>
      <w:r>
        <w:rPr>
          <w:rFonts w:hint="eastAsia"/>
          <w:lang w:eastAsia="zh-CN"/>
        </w:rPr>
        <w:t xml:space="preserve">may </w:t>
      </w:r>
      <w:r w:rsidRPr="00A92F37">
        <w:rPr>
          <w:lang w:eastAsia="zh-CN"/>
        </w:rPr>
        <w:t>include information which can be used to determine the UE mobility level</w:t>
      </w:r>
      <w:r w:rsidRPr="000D73DC">
        <w:rPr>
          <w:rFonts w:hint="eastAsia"/>
          <w:lang w:eastAsia="zh-CN"/>
        </w:rPr>
        <w:t>.</w:t>
      </w:r>
    </w:p>
    <w:p w14:paraId="7F4EDAF1" w14:textId="77777777" w:rsidR="00283EF6" w:rsidRDefault="00283EF6" w:rsidP="00283EF6">
      <w:pPr>
        <w:pStyle w:val="B1"/>
        <w:ind w:left="284"/>
        <w:rPr>
          <w:rFonts w:hint="eastAsia"/>
          <w:lang w:eastAsia="zh-CN"/>
        </w:rPr>
      </w:pPr>
      <w:r>
        <w:rPr>
          <w:rFonts w:hint="eastAsia"/>
          <w:lang w:eastAsia="zh-CN"/>
        </w:rPr>
        <w:lastRenderedPageBreak/>
        <w:t>2</w:t>
      </w:r>
      <w:r w:rsidRPr="000D73DC">
        <w:rPr>
          <w:rFonts w:hint="eastAsia"/>
        </w:rPr>
        <w:t>.</w:t>
      </w:r>
      <w:r>
        <w:rPr>
          <w:rFonts w:hint="eastAsia"/>
          <w:lang w:eastAsia="zh-CN"/>
        </w:rPr>
        <w:tab/>
      </w:r>
      <w:r w:rsidRPr="00A92F37">
        <w:rPr>
          <w:lang w:eastAsia="zh-CN"/>
        </w:rPr>
        <w:t xml:space="preserve">UE mobility level is determined by core network based on </w:t>
      </w:r>
      <w:r>
        <w:rPr>
          <w:rFonts w:hint="eastAsia"/>
          <w:lang w:eastAsia="zh-CN"/>
        </w:rPr>
        <w:t xml:space="preserve">information </w:t>
      </w:r>
      <w:r w:rsidRPr="00A92F37">
        <w:rPr>
          <w:lang w:eastAsia="zh-CN"/>
        </w:rPr>
        <w:t>such as UE subscription, UE capabilities, UE location, and/or network policies</w:t>
      </w:r>
      <w:r>
        <w:rPr>
          <w:rFonts w:hint="eastAsia"/>
          <w:lang w:eastAsia="zh-CN"/>
        </w:rPr>
        <w:t>.</w:t>
      </w:r>
    </w:p>
    <w:p w14:paraId="0F325DB1" w14:textId="77777777" w:rsidR="00283EF6" w:rsidRPr="009C4015" w:rsidRDefault="00283EF6" w:rsidP="00283EF6">
      <w:pPr>
        <w:pStyle w:val="B1"/>
        <w:ind w:left="284"/>
        <w:rPr>
          <w:rFonts w:hint="eastAsia"/>
          <w:lang w:eastAsia="zh-CN"/>
        </w:rPr>
      </w:pPr>
      <w:r>
        <w:rPr>
          <w:rFonts w:hint="eastAsia"/>
          <w:lang w:eastAsia="zh-CN"/>
        </w:rPr>
        <w:t>3.</w:t>
      </w:r>
      <w:r>
        <w:rPr>
          <w:rFonts w:hint="eastAsia"/>
          <w:lang w:eastAsia="zh-CN"/>
        </w:rPr>
        <w:tab/>
      </w:r>
      <w:r w:rsidRPr="00A92F37">
        <w:rPr>
          <w:lang w:eastAsia="zh-CN"/>
        </w:rPr>
        <w:t xml:space="preserve">UE mobility level can be changed, </w:t>
      </w:r>
      <w:r>
        <w:rPr>
          <w:rFonts w:hint="eastAsia"/>
          <w:lang w:eastAsia="zh-CN"/>
        </w:rPr>
        <w:t xml:space="preserve">if it is allowed (e.g. the UE supports this change), </w:t>
      </w:r>
      <w:r w:rsidRPr="00A92F37">
        <w:rPr>
          <w:lang w:eastAsia="zh-CN"/>
        </w:rPr>
        <w:t xml:space="preserve">due to, e.g., subscription, location, </w:t>
      </w:r>
      <w:r>
        <w:rPr>
          <w:rFonts w:hint="eastAsia"/>
          <w:lang w:eastAsia="zh-CN"/>
        </w:rPr>
        <w:t>and/</w:t>
      </w:r>
      <w:r w:rsidRPr="00A92F37">
        <w:rPr>
          <w:lang w:eastAsia="zh-CN"/>
        </w:rPr>
        <w:t xml:space="preserve">or policy change. In addition, UE mobility level </w:t>
      </w:r>
      <w:r>
        <w:rPr>
          <w:rFonts w:hint="eastAsia"/>
          <w:lang w:eastAsia="zh-CN"/>
        </w:rPr>
        <w:t>can be</w:t>
      </w:r>
      <w:r w:rsidRPr="00A92F37">
        <w:rPr>
          <w:lang w:eastAsia="zh-CN"/>
        </w:rPr>
        <w:t xml:space="preserve"> updated during a mobility management procedure</w:t>
      </w:r>
      <w:r>
        <w:rPr>
          <w:rFonts w:hint="eastAsia"/>
          <w:lang w:eastAsia="zh-CN"/>
        </w:rPr>
        <w:t>.</w:t>
      </w:r>
    </w:p>
    <w:p w14:paraId="216EB099" w14:textId="7C41706E" w:rsidR="00D05D43" w:rsidRDefault="00D05D43" w:rsidP="00D05D43">
      <w:pPr>
        <w:pStyle w:val="Heading3"/>
      </w:pPr>
      <w:r>
        <w:t>2.2.5</w:t>
      </w:r>
      <w:r w:rsidRPr="006E13D1">
        <w:tab/>
      </w:r>
      <w:r>
        <w:t>Session Management</w:t>
      </w:r>
    </w:p>
    <w:p w14:paraId="794881BA" w14:textId="77777777" w:rsidR="00283EF6" w:rsidRDefault="00283EF6" w:rsidP="00283EF6">
      <w:r>
        <w:t>Interim agreements for Key issue #4 Session Management are as follows:</w:t>
      </w:r>
    </w:p>
    <w:p w14:paraId="6DA5AB16" w14:textId="77777777" w:rsidR="00283EF6" w:rsidRPr="00A26148" w:rsidRDefault="00283EF6" w:rsidP="00283EF6">
      <w:pPr>
        <w:pStyle w:val="B1"/>
      </w:pPr>
      <w:r>
        <w:rPr>
          <w:rFonts w:hint="eastAsia"/>
          <w:lang w:eastAsia="zh-CN"/>
        </w:rPr>
        <w:t>1.</w:t>
      </w:r>
      <w:r>
        <w:rPr>
          <w:rFonts w:hint="eastAsia"/>
          <w:lang w:eastAsia="zh-CN"/>
        </w:rPr>
        <w:tab/>
      </w:r>
      <w:r w:rsidRPr="00A26148">
        <w:t xml:space="preserve">The NextGen system should support multiple PDU sessions via multiple accesses to the same data network or different data networks in the following case </w:t>
      </w:r>
    </w:p>
    <w:p w14:paraId="07A16833" w14:textId="77777777" w:rsidR="00283EF6" w:rsidRPr="00A26148" w:rsidRDefault="00283EF6" w:rsidP="00283EF6">
      <w:pPr>
        <w:pStyle w:val="B1"/>
        <w:ind w:left="851"/>
      </w:pPr>
      <w:r>
        <w:rPr>
          <w:rFonts w:hint="eastAsia"/>
          <w:lang w:eastAsia="zh-CN"/>
        </w:rPr>
        <w:t>-</w:t>
      </w:r>
      <w:r>
        <w:rPr>
          <w:rFonts w:hint="eastAsia"/>
          <w:lang w:eastAsia="zh-CN"/>
        </w:rPr>
        <w:tab/>
      </w:r>
      <w:r w:rsidRPr="00A26148">
        <w:t>One access network is NG RAN and another access network is non-3GPP access</w:t>
      </w:r>
    </w:p>
    <w:p w14:paraId="56273415" w14:textId="77777777" w:rsidR="00283EF6" w:rsidRPr="00A26148" w:rsidRDefault="00283EF6" w:rsidP="00283EF6">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14:paraId="3905F560" w14:textId="77777777" w:rsidR="00283EF6" w:rsidRPr="00A26148" w:rsidRDefault="00283EF6" w:rsidP="00283EF6">
      <w:pPr>
        <w:pStyle w:val="NO"/>
      </w:pPr>
      <w:r w:rsidRPr="00A26148">
        <w:t>NOTE: The bullet 2 will be handled in Phase 2.</w:t>
      </w:r>
    </w:p>
    <w:p w14:paraId="49C85769" w14:textId="3B4A1CA2" w:rsidR="00CD4C7B" w:rsidRDefault="00C0604A" w:rsidP="00116745">
      <w:pPr>
        <w:pStyle w:val="Heading1"/>
      </w:pPr>
      <w:r>
        <w:t>3</w:t>
      </w:r>
      <w:r w:rsidR="00116745">
        <w:tab/>
        <w:t>Conclusion</w:t>
      </w:r>
    </w:p>
    <w:p w14:paraId="253953AA" w14:textId="2CEE6DE0" w:rsidR="00C0604A" w:rsidRPr="00C0604A" w:rsidRDefault="00116745" w:rsidP="00CD4C7B">
      <w:r>
        <w:t xml:space="preserve">This </w:t>
      </w:r>
      <w:r w:rsidR="00D05D43">
        <w:t>contribution</w:t>
      </w:r>
      <w:r>
        <w:t xml:space="preserve"> has summarized the </w:t>
      </w:r>
      <w:r w:rsidR="00140721">
        <w:t>latest</w:t>
      </w:r>
      <w:r w:rsidR="00C212ED">
        <w:t xml:space="preserve"> SA2 agr</w:t>
      </w:r>
      <w:r w:rsidR="00E22E24">
        <w:t xml:space="preserve">eements of potential </w:t>
      </w:r>
      <w:r w:rsidR="00D05D43">
        <w:t>relevance</w:t>
      </w:r>
      <w:r w:rsidR="00E22E24">
        <w:t xml:space="preserve"> to</w:t>
      </w:r>
      <w:r w:rsidR="00C212ED">
        <w:t xml:space="preserve"> RAN3</w:t>
      </w:r>
      <w:r w:rsidR="00A57585">
        <w:t xml:space="preserve"> work</w:t>
      </w:r>
      <w:r w:rsidR="00D05D43">
        <w:t xml:space="preserve">. For further details, please consult the SA2 </w:t>
      </w:r>
      <w:r w:rsidR="00C212ED">
        <w:t>TR 23.799</w:t>
      </w:r>
      <w:r w:rsidR="00A57585">
        <w:t xml:space="preserve"> V0.6</w:t>
      </w:r>
      <w:r w:rsidR="00AB2830">
        <w:t>.0</w:t>
      </w:r>
      <w:r w:rsidR="00C212ED">
        <w:t xml:space="preserve"> [3].</w:t>
      </w:r>
    </w:p>
    <w:p w14:paraId="39108573" w14:textId="77777777" w:rsidR="00C0604A" w:rsidRPr="006E13D1" w:rsidRDefault="00C0604A" w:rsidP="00C0604A">
      <w:pPr>
        <w:pStyle w:val="Heading1"/>
      </w:pPr>
      <w:r w:rsidRPr="006E13D1">
        <w:t>References</w:t>
      </w:r>
    </w:p>
    <w:p w14:paraId="026B061E" w14:textId="6086FCB2" w:rsidR="00C0604A" w:rsidRDefault="00C0604A" w:rsidP="00C0604A">
      <w:pPr>
        <w:numPr>
          <w:ilvl w:val="0"/>
          <w:numId w:val="4"/>
        </w:numPr>
        <w:overflowPunct w:val="0"/>
        <w:autoSpaceDE w:val="0"/>
        <w:autoSpaceDN w:val="0"/>
        <w:adjustRightInd w:val="0"/>
        <w:textAlignment w:val="baseline"/>
      </w:pPr>
      <w:bookmarkStart w:id="2" w:name="_Ref75086397"/>
      <w:r>
        <w:t xml:space="preserve">RP-160671, </w:t>
      </w:r>
      <w:r w:rsidRPr="00C0604A">
        <w:rPr>
          <w:i/>
        </w:rPr>
        <w:t>Study on NR New Radio Access Technology</w:t>
      </w:r>
      <w:r>
        <w:t>, NTT DOCOMO</w:t>
      </w:r>
    </w:p>
    <w:p w14:paraId="35992024" w14:textId="27B7F441" w:rsidR="00C0604A" w:rsidRDefault="00C0604A" w:rsidP="00C0604A">
      <w:pPr>
        <w:numPr>
          <w:ilvl w:val="0"/>
          <w:numId w:val="4"/>
        </w:numPr>
        <w:overflowPunct w:val="0"/>
        <w:autoSpaceDE w:val="0"/>
        <w:autoSpaceDN w:val="0"/>
        <w:adjustRightInd w:val="0"/>
        <w:textAlignment w:val="baseline"/>
      </w:pPr>
      <w:r>
        <w:t xml:space="preserve">SP-160227, </w:t>
      </w:r>
      <w:r w:rsidRPr="00C0604A">
        <w:rPr>
          <w:i/>
        </w:rPr>
        <w:t>Study on Architecture and Security for Next Generation System</w:t>
      </w:r>
      <w:r>
        <w:t>, China Mobile, Nokia</w:t>
      </w:r>
    </w:p>
    <w:p w14:paraId="3BC64766" w14:textId="6CAECE98" w:rsidR="003223A2" w:rsidRPr="00335434" w:rsidRDefault="003223A2" w:rsidP="00C0604A">
      <w:pPr>
        <w:numPr>
          <w:ilvl w:val="0"/>
          <w:numId w:val="4"/>
        </w:numPr>
        <w:overflowPunct w:val="0"/>
        <w:autoSpaceDE w:val="0"/>
        <w:autoSpaceDN w:val="0"/>
        <w:adjustRightInd w:val="0"/>
        <w:textAlignment w:val="baseline"/>
      </w:pPr>
      <w:r w:rsidRPr="006E13D1">
        <w:t>3GPP T</w:t>
      </w:r>
      <w:r>
        <w:t>R</w:t>
      </w:r>
      <w:r w:rsidRPr="006E13D1">
        <w:t xml:space="preserve"> </w:t>
      </w:r>
      <w:r>
        <w:t>23.799 V0.6.0</w:t>
      </w:r>
      <w:r w:rsidRPr="006E13D1">
        <w:t xml:space="preserve">, </w:t>
      </w:r>
      <w:r>
        <w:rPr>
          <w:i/>
          <w:iCs/>
        </w:rPr>
        <w:t>Study on Architecture for Next Generation System</w:t>
      </w:r>
      <w:r>
        <w:rPr>
          <w:iCs/>
        </w:rPr>
        <w:t>, SA2</w:t>
      </w:r>
    </w:p>
    <w:p w14:paraId="7F1D5BF9" w14:textId="61DAF3AC" w:rsidR="00335434" w:rsidRPr="006E13D1" w:rsidRDefault="00335434" w:rsidP="00C0604A">
      <w:pPr>
        <w:numPr>
          <w:ilvl w:val="0"/>
          <w:numId w:val="4"/>
        </w:numPr>
        <w:overflowPunct w:val="0"/>
        <w:autoSpaceDE w:val="0"/>
        <w:autoSpaceDN w:val="0"/>
        <w:adjustRightInd w:val="0"/>
        <w:textAlignment w:val="baseline"/>
      </w:pPr>
      <w:r>
        <w:rPr>
          <w:iCs/>
        </w:rPr>
        <w:t xml:space="preserve">S2-164207, </w:t>
      </w:r>
      <w:r w:rsidRPr="00335434">
        <w:rPr>
          <w:i/>
          <w:iCs/>
        </w:rPr>
        <w:t>Phase 1 priority features</w:t>
      </w:r>
      <w:r>
        <w:rPr>
          <w:iCs/>
        </w:rPr>
        <w:t>, Nokia, Verizon, AT&amp;T, Qualcomm, Ericsson, China Mobile, Vodafone, NTT DoCoMo</w:t>
      </w:r>
    </w:p>
    <w:bookmarkEnd w:id="2"/>
    <w:p w14:paraId="234B5EF3" w14:textId="77777777" w:rsidR="00C0604A" w:rsidRPr="005A63BA" w:rsidRDefault="00C0604A" w:rsidP="00CD4C7B"/>
    <w:sectPr w:rsidR="00C0604A" w:rsidRPr="005A63BA" w:rsidSect="00A5758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EAFF5" w14:textId="77777777" w:rsidR="0035638B" w:rsidRDefault="0035638B">
      <w:r>
        <w:separator/>
      </w:r>
    </w:p>
  </w:endnote>
  <w:endnote w:type="continuationSeparator" w:id="0">
    <w:p w14:paraId="5BF3E43E" w14:textId="77777777" w:rsidR="0035638B" w:rsidRDefault="0035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F73F2" w14:textId="77777777" w:rsidR="0035638B" w:rsidRDefault="0035638B">
      <w:r>
        <w:separator/>
      </w:r>
    </w:p>
  </w:footnote>
  <w:footnote w:type="continuationSeparator" w:id="0">
    <w:p w14:paraId="423D57AE" w14:textId="77777777" w:rsidR="0035638B" w:rsidRDefault="00356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615"/>
    <w:rsid w:val="00014C44"/>
    <w:rsid w:val="00033397"/>
    <w:rsid w:val="00040095"/>
    <w:rsid w:val="00052DFF"/>
    <w:rsid w:val="00060999"/>
    <w:rsid w:val="00063A13"/>
    <w:rsid w:val="000672F4"/>
    <w:rsid w:val="00076026"/>
    <w:rsid w:val="00080512"/>
    <w:rsid w:val="00090468"/>
    <w:rsid w:val="00090A6A"/>
    <w:rsid w:val="000B4B33"/>
    <w:rsid w:val="000B7BCF"/>
    <w:rsid w:val="000C522B"/>
    <w:rsid w:val="000D58AB"/>
    <w:rsid w:val="00116745"/>
    <w:rsid w:val="00124633"/>
    <w:rsid w:val="00140721"/>
    <w:rsid w:val="00153D7C"/>
    <w:rsid w:val="001741A0"/>
    <w:rsid w:val="001808D9"/>
    <w:rsid w:val="00194CD0"/>
    <w:rsid w:val="001A2CC9"/>
    <w:rsid w:val="001B2BBF"/>
    <w:rsid w:val="001B49C9"/>
    <w:rsid w:val="001F168B"/>
    <w:rsid w:val="001F7831"/>
    <w:rsid w:val="00204045"/>
    <w:rsid w:val="00205B5D"/>
    <w:rsid w:val="0022606D"/>
    <w:rsid w:val="00226902"/>
    <w:rsid w:val="002376EB"/>
    <w:rsid w:val="002516BD"/>
    <w:rsid w:val="00266BF3"/>
    <w:rsid w:val="002747EC"/>
    <w:rsid w:val="0027499C"/>
    <w:rsid w:val="00283EF6"/>
    <w:rsid w:val="002855BF"/>
    <w:rsid w:val="002A0D58"/>
    <w:rsid w:val="002A4559"/>
    <w:rsid w:val="002A7579"/>
    <w:rsid w:val="002B76DB"/>
    <w:rsid w:val="002D4B89"/>
    <w:rsid w:val="002F0A30"/>
    <w:rsid w:val="002F0D22"/>
    <w:rsid w:val="0030371D"/>
    <w:rsid w:val="003172DC"/>
    <w:rsid w:val="003223A2"/>
    <w:rsid w:val="00324F5C"/>
    <w:rsid w:val="00326069"/>
    <w:rsid w:val="00335434"/>
    <w:rsid w:val="0035462D"/>
    <w:rsid w:val="0035638B"/>
    <w:rsid w:val="00382B40"/>
    <w:rsid w:val="003A313B"/>
    <w:rsid w:val="003C4E37"/>
    <w:rsid w:val="003E16BE"/>
    <w:rsid w:val="00401855"/>
    <w:rsid w:val="00401877"/>
    <w:rsid w:val="004434B5"/>
    <w:rsid w:val="00466E3A"/>
    <w:rsid w:val="00477298"/>
    <w:rsid w:val="00477455"/>
    <w:rsid w:val="004C028D"/>
    <w:rsid w:val="004D3578"/>
    <w:rsid w:val="004D380D"/>
    <w:rsid w:val="004E213A"/>
    <w:rsid w:val="005020E2"/>
    <w:rsid w:val="00503171"/>
    <w:rsid w:val="00513A8C"/>
    <w:rsid w:val="00516B09"/>
    <w:rsid w:val="00534DA0"/>
    <w:rsid w:val="00543E6C"/>
    <w:rsid w:val="00546581"/>
    <w:rsid w:val="00565087"/>
    <w:rsid w:val="0056573F"/>
    <w:rsid w:val="005804EE"/>
    <w:rsid w:val="00581A82"/>
    <w:rsid w:val="005A63BA"/>
    <w:rsid w:val="005B4512"/>
    <w:rsid w:val="005D2FCF"/>
    <w:rsid w:val="005E78CA"/>
    <w:rsid w:val="005F096B"/>
    <w:rsid w:val="00607C1E"/>
    <w:rsid w:val="00611566"/>
    <w:rsid w:val="00611BCE"/>
    <w:rsid w:val="00627280"/>
    <w:rsid w:val="0063027F"/>
    <w:rsid w:val="00633822"/>
    <w:rsid w:val="00646D99"/>
    <w:rsid w:val="00656910"/>
    <w:rsid w:val="00667DF4"/>
    <w:rsid w:val="006710D8"/>
    <w:rsid w:val="00671B90"/>
    <w:rsid w:val="00691862"/>
    <w:rsid w:val="006C5A0D"/>
    <w:rsid w:val="006C5D22"/>
    <w:rsid w:val="006C66D8"/>
    <w:rsid w:val="006D1E24"/>
    <w:rsid w:val="006D2ACA"/>
    <w:rsid w:val="006F4CB4"/>
    <w:rsid w:val="006F6A2C"/>
    <w:rsid w:val="006F70E3"/>
    <w:rsid w:val="00723AC1"/>
    <w:rsid w:val="00734A5B"/>
    <w:rsid w:val="00744E76"/>
    <w:rsid w:val="00757D40"/>
    <w:rsid w:val="00765EF5"/>
    <w:rsid w:val="00775111"/>
    <w:rsid w:val="00781F0F"/>
    <w:rsid w:val="0078727C"/>
    <w:rsid w:val="007B02C7"/>
    <w:rsid w:val="007B18D8"/>
    <w:rsid w:val="007B2B97"/>
    <w:rsid w:val="007B5E53"/>
    <w:rsid w:val="007C095F"/>
    <w:rsid w:val="007C1CB9"/>
    <w:rsid w:val="007E030C"/>
    <w:rsid w:val="007F357D"/>
    <w:rsid w:val="007F78D9"/>
    <w:rsid w:val="008028A4"/>
    <w:rsid w:val="00806615"/>
    <w:rsid w:val="00856200"/>
    <w:rsid w:val="008768CA"/>
    <w:rsid w:val="00880559"/>
    <w:rsid w:val="008B7D96"/>
    <w:rsid w:val="008F525D"/>
    <w:rsid w:val="008F7D7C"/>
    <w:rsid w:val="0090271F"/>
    <w:rsid w:val="00942EC2"/>
    <w:rsid w:val="00960A33"/>
    <w:rsid w:val="00961B32"/>
    <w:rsid w:val="00974BB0"/>
    <w:rsid w:val="00975090"/>
    <w:rsid w:val="00980767"/>
    <w:rsid w:val="009B07CD"/>
    <w:rsid w:val="00A10F02"/>
    <w:rsid w:val="00A22294"/>
    <w:rsid w:val="00A2392D"/>
    <w:rsid w:val="00A53724"/>
    <w:rsid w:val="00A57585"/>
    <w:rsid w:val="00A62320"/>
    <w:rsid w:val="00A82346"/>
    <w:rsid w:val="00A9671C"/>
    <w:rsid w:val="00AA633E"/>
    <w:rsid w:val="00AB2830"/>
    <w:rsid w:val="00AE2AD4"/>
    <w:rsid w:val="00AE2D3A"/>
    <w:rsid w:val="00AF178C"/>
    <w:rsid w:val="00B01BBB"/>
    <w:rsid w:val="00B15449"/>
    <w:rsid w:val="00B47FD1"/>
    <w:rsid w:val="00B53CD5"/>
    <w:rsid w:val="00B8359D"/>
    <w:rsid w:val="00BA50E7"/>
    <w:rsid w:val="00BA560A"/>
    <w:rsid w:val="00BE5FCC"/>
    <w:rsid w:val="00BF0BFC"/>
    <w:rsid w:val="00BF6519"/>
    <w:rsid w:val="00C0604A"/>
    <w:rsid w:val="00C12B51"/>
    <w:rsid w:val="00C212ED"/>
    <w:rsid w:val="00C30F1A"/>
    <w:rsid w:val="00C33079"/>
    <w:rsid w:val="00C43207"/>
    <w:rsid w:val="00C552C1"/>
    <w:rsid w:val="00C67A14"/>
    <w:rsid w:val="00C83A13"/>
    <w:rsid w:val="00CA3D0C"/>
    <w:rsid w:val="00CB6B7B"/>
    <w:rsid w:val="00CD4C7B"/>
    <w:rsid w:val="00D05D43"/>
    <w:rsid w:val="00D075B1"/>
    <w:rsid w:val="00D413EF"/>
    <w:rsid w:val="00D60BD0"/>
    <w:rsid w:val="00D738D6"/>
    <w:rsid w:val="00D75161"/>
    <w:rsid w:val="00D80795"/>
    <w:rsid w:val="00D85F8F"/>
    <w:rsid w:val="00D87E00"/>
    <w:rsid w:val="00D9134D"/>
    <w:rsid w:val="00D91A55"/>
    <w:rsid w:val="00D96D11"/>
    <w:rsid w:val="00DA3F00"/>
    <w:rsid w:val="00DA7A03"/>
    <w:rsid w:val="00DB1818"/>
    <w:rsid w:val="00DC309B"/>
    <w:rsid w:val="00DC4DA2"/>
    <w:rsid w:val="00DD0116"/>
    <w:rsid w:val="00DF2FBF"/>
    <w:rsid w:val="00E119E1"/>
    <w:rsid w:val="00E15F47"/>
    <w:rsid w:val="00E22E24"/>
    <w:rsid w:val="00E62835"/>
    <w:rsid w:val="00E753C6"/>
    <w:rsid w:val="00E77645"/>
    <w:rsid w:val="00E80463"/>
    <w:rsid w:val="00E8517E"/>
    <w:rsid w:val="00E94CDE"/>
    <w:rsid w:val="00EA0B4E"/>
    <w:rsid w:val="00EA2576"/>
    <w:rsid w:val="00EC41A7"/>
    <w:rsid w:val="00EC4A25"/>
    <w:rsid w:val="00EC565F"/>
    <w:rsid w:val="00EC74AC"/>
    <w:rsid w:val="00EF6498"/>
    <w:rsid w:val="00F01175"/>
    <w:rsid w:val="00F025A2"/>
    <w:rsid w:val="00F04DFA"/>
    <w:rsid w:val="00F07388"/>
    <w:rsid w:val="00F2026E"/>
    <w:rsid w:val="00F215B5"/>
    <w:rsid w:val="00F2210A"/>
    <w:rsid w:val="00F23480"/>
    <w:rsid w:val="00F37743"/>
    <w:rsid w:val="00F37850"/>
    <w:rsid w:val="00F52C17"/>
    <w:rsid w:val="00F54A3D"/>
    <w:rsid w:val="00F653B8"/>
    <w:rsid w:val="00F749E2"/>
    <w:rsid w:val="00F76F8F"/>
    <w:rsid w:val="00F8499D"/>
    <w:rsid w:val="00F877F7"/>
    <w:rsid w:val="00F92207"/>
    <w:rsid w:val="00FA1266"/>
    <w:rsid w:val="00FA2A7A"/>
    <w:rsid w:val="00FC1192"/>
    <w:rsid w:val="00FC4EC6"/>
    <w:rsid w:val="00FE1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F5FA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BF6519"/>
    <w:rPr>
      <w:color w:val="954F72" w:themeColor="followedHyperlink"/>
      <w:u w:val="single"/>
    </w:rPr>
  </w:style>
  <w:style w:type="character" w:customStyle="1" w:styleId="NOZchn">
    <w:name w:val="NO Zchn"/>
    <w:link w:val="NO"/>
    <w:rsid w:val="00980767"/>
    <w:rPr>
      <w:lang w:eastAsia="en-US"/>
    </w:rPr>
  </w:style>
  <w:style w:type="character" w:customStyle="1" w:styleId="TALChar">
    <w:name w:val="TAL Char"/>
    <w:link w:val="TAL"/>
    <w:rsid w:val="000672F4"/>
    <w:rPr>
      <w:rFonts w:ascii="Arial" w:hAnsi="Arial"/>
      <w:sz w:val="18"/>
      <w:lang w:eastAsia="en-US"/>
    </w:rPr>
  </w:style>
  <w:style w:type="character" w:customStyle="1" w:styleId="EditorsNoteChar">
    <w:name w:val="Editor's Note Char"/>
    <w:link w:val="EditorsNote"/>
    <w:rsid w:val="00090A6A"/>
    <w:rPr>
      <w:color w:val="FF0000"/>
      <w:lang w:eastAsia="en-US"/>
    </w:rPr>
  </w:style>
  <w:style w:type="character" w:styleId="CommentReference">
    <w:name w:val="annotation reference"/>
    <w:basedOn w:val="DefaultParagraphFont"/>
    <w:rsid w:val="005E78CA"/>
    <w:rPr>
      <w:sz w:val="16"/>
      <w:szCs w:val="16"/>
    </w:rPr>
  </w:style>
  <w:style w:type="paragraph" w:styleId="CommentText">
    <w:name w:val="annotation text"/>
    <w:basedOn w:val="Normal"/>
    <w:link w:val="CommentTextChar"/>
    <w:rsid w:val="005E78CA"/>
  </w:style>
  <w:style w:type="character" w:customStyle="1" w:styleId="CommentTextChar">
    <w:name w:val="Comment Text Char"/>
    <w:basedOn w:val="DefaultParagraphFont"/>
    <w:link w:val="CommentText"/>
    <w:rsid w:val="005E78CA"/>
    <w:rPr>
      <w:lang w:eastAsia="en-US"/>
    </w:rPr>
  </w:style>
  <w:style w:type="paragraph" w:styleId="CommentSubject">
    <w:name w:val="annotation subject"/>
    <w:basedOn w:val="CommentText"/>
    <w:next w:val="CommentText"/>
    <w:link w:val="CommentSubjectChar"/>
    <w:rsid w:val="005E78CA"/>
    <w:rPr>
      <w:b/>
      <w:bCs/>
    </w:rPr>
  </w:style>
  <w:style w:type="character" w:customStyle="1" w:styleId="CommentSubjectChar">
    <w:name w:val="Comment Subject Char"/>
    <w:basedOn w:val="CommentTextChar"/>
    <w:link w:val="CommentSubject"/>
    <w:rsid w:val="005E78CA"/>
    <w:rPr>
      <w:b/>
      <w:bCs/>
      <w:lang w:eastAsia="en-US"/>
    </w:rPr>
  </w:style>
  <w:style w:type="paragraph" w:styleId="Revision">
    <w:name w:val="Revision"/>
    <w:hidden/>
    <w:uiPriority w:val="99"/>
    <w:semiHidden/>
    <w:rsid w:val="005E78CA"/>
    <w:rPr>
      <w:lang w:eastAsia="en-US"/>
    </w:rPr>
  </w:style>
  <w:style w:type="paragraph" w:styleId="BalloonText">
    <w:name w:val="Balloon Text"/>
    <w:basedOn w:val="Normal"/>
    <w:link w:val="BalloonTextChar"/>
    <w:rsid w:val="005E78CA"/>
    <w:pPr>
      <w:spacing w:after="0"/>
    </w:pPr>
    <w:rPr>
      <w:rFonts w:ascii="Segoe UI" w:hAnsi="Segoe UI" w:cs="Segoe UI"/>
      <w:sz w:val="18"/>
      <w:szCs w:val="18"/>
    </w:rPr>
  </w:style>
  <w:style w:type="character" w:customStyle="1" w:styleId="BalloonTextChar">
    <w:name w:val="Balloon Text Char"/>
    <w:basedOn w:val="DefaultParagraphFont"/>
    <w:link w:val="BalloonText"/>
    <w:rsid w:val="005E78CA"/>
    <w:rPr>
      <w:rFonts w:ascii="Segoe UI" w:hAnsi="Segoe UI" w:cs="Segoe UI"/>
      <w:sz w:val="18"/>
      <w:szCs w:val="18"/>
      <w:lang w:eastAsia="en-US"/>
    </w:rPr>
  </w:style>
  <w:style w:type="character" w:customStyle="1" w:styleId="THChar">
    <w:name w:val="TH Char"/>
    <w:link w:val="TH"/>
    <w:rsid w:val="00EC565F"/>
    <w:rPr>
      <w:rFonts w:ascii="Arial" w:hAnsi="Arial"/>
      <w:b/>
      <w:lang w:eastAsia="en-US"/>
    </w:rPr>
  </w:style>
  <w:style w:type="character" w:customStyle="1" w:styleId="TFChar">
    <w:name w:val="TF Char"/>
    <w:link w:val="TF"/>
    <w:rsid w:val="00EC565F"/>
    <w:rPr>
      <w:rFonts w:ascii="Arial" w:hAnsi="Arial"/>
      <w:b/>
      <w:lang w:eastAsia="en-US"/>
    </w:rPr>
  </w:style>
  <w:style w:type="character" w:customStyle="1" w:styleId="B1Char">
    <w:name w:val="B1 Char"/>
    <w:link w:val="B1"/>
    <w:rsid w:val="00DA3F00"/>
    <w:rPr>
      <w:lang w:eastAsia="en-US"/>
    </w:rPr>
  </w:style>
  <w:style w:type="paragraph" w:styleId="NormalWeb">
    <w:name w:val="Normal (Web)"/>
    <w:basedOn w:val="Normal"/>
    <w:uiPriority w:val="99"/>
    <w:unhideWhenUsed/>
    <w:rsid w:val="004434B5"/>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basedOn w:val="Normal"/>
    <w:uiPriority w:val="34"/>
    <w:qFormat/>
    <w:rsid w:val="00B01BBB"/>
    <w:pPr>
      <w:ind w:left="720"/>
      <w:contextualSpacing/>
    </w:p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basedOn w:val="DefaultParagraphFont"/>
    <w:link w:val="Heading3"/>
    <w:rsid w:val="00A5758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DC6C0-D265-426F-986C-9AD199469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826</TotalTime>
  <Pages>5</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10019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Kelley, Sean (Nokia - US/Arlington Heights)</cp:lastModifiedBy>
  <cp:revision>88</cp:revision>
  <cp:lastPrinted>2016-05-10T16:50:00Z</cp:lastPrinted>
  <dcterms:created xsi:type="dcterms:W3CDTF">2016-03-30T01:45:00Z</dcterms:created>
  <dcterms:modified xsi:type="dcterms:W3CDTF">2016-08-12T15:11:00Z</dcterms:modified>
</cp:coreProperties>
</file>